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3B71" w:rsidTr="00193B71">
        <w:trPr>
          <w:trHeight w:val="558"/>
        </w:trPr>
        <w:tc>
          <w:tcPr>
            <w:tcW w:w="9062" w:type="dxa"/>
          </w:tcPr>
          <w:p w:rsidR="00193B71" w:rsidRPr="00193B71" w:rsidRDefault="00193B71" w:rsidP="00193B71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193B71">
              <w:rPr>
                <w:rFonts w:cstheme="minorHAnsi"/>
                <w:b/>
                <w:sz w:val="36"/>
                <w:szCs w:val="36"/>
              </w:rPr>
              <w:t>TÉMATA PROFILOVÉ ČÁSTI MATURITNÍ ZKOUŠKY</w:t>
            </w:r>
            <w:r w:rsidR="000B5839">
              <w:rPr>
                <w:rFonts w:cstheme="minorHAnsi"/>
                <w:b/>
                <w:sz w:val="36"/>
                <w:szCs w:val="36"/>
              </w:rPr>
              <w:t xml:space="preserve"> pro 4.G</w:t>
            </w:r>
          </w:p>
        </w:tc>
      </w:tr>
      <w:tr w:rsidR="00193B71" w:rsidTr="00193B71">
        <w:trPr>
          <w:trHeight w:val="419"/>
        </w:trPr>
        <w:tc>
          <w:tcPr>
            <w:tcW w:w="9062" w:type="dxa"/>
          </w:tcPr>
          <w:p w:rsidR="00193B71" w:rsidRPr="00193B71" w:rsidRDefault="00193B71">
            <w:pPr>
              <w:rPr>
                <w:b/>
                <w:sz w:val="28"/>
                <w:szCs w:val="28"/>
              </w:rPr>
            </w:pPr>
            <w:r w:rsidRPr="00193B71">
              <w:rPr>
                <w:b/>
                <w:sz w:val="28"/>
                <w:szCs w:val="28"/>
              </w:rPr>
              <w:t xml:space="preserve">Předmět: Psychologie </w:t>
            </w:r>
            <w:r>
              <w:rPr>
                <w:b/>
                <w:sz w:val="28"/>
                <w:szCs w:val="28"/>
              </w:rPr>
              <w:t xml:space="preserve">                                                 Školní rok: 2024/2025               </w:t>
            </w:r>
          </w:p>
        </w:tc>
      </w:tr>
      <w:tr w:rsidR="00193B71" w:rsidTr="00193B71">
        <w:trPr>
          <w:trHeight w:val="558"/>
        </w:trPr>
        <w:tc>
          <w:tcPr>
            <w:tcW w:w="9062" w:type="dxa"/>
          </w:tcPr>
          <w:p w:rsidR="00193B71" w:rsidRPr="000A1E8C" w:rsidRDefault="004037E6" w:rsidP="004037E6">
            <w:pPr>
              <w:rPr>
                <w:sz w:val="28"/>
                <w:szCs w:val="28"/>
              </w:rPr>
            </w:pPr>
            <w:r w:rsidRPr="000A1E8C">
              <w:rPr>
                <w:sz w:val="28"/>
                <w:szCs w:val="28"/>
              </w:rPr>
              <w:t>1. Psychologie jako obor i předmět, základní psychologické disciplíny, dějiny psychologie</w:t>
            </w:r>
          </w:p>
        </w:tc>
      </w:tr>
      <w:tr w:rsidR="00193B71" w:rsidTr="00193B71">
        <w:trPr>
          <w:trHeight w:val="527"/>
        </w:trPr>
        <w:tc>
          <w:tcPr>
            <w:tcW w:w="9062" w:type="dxa"/>
          </w:tcPr>
          <w:p w:rsidR="00193B71" w:rsidRDefault="00193B71">
            <w:pPr>
              <w:rPr>
                <w:sz w:val="28"/>
                <w:szCs w:val="28"/>
              </w:rPr>
            </w:pPr>
            <w:r w:rsidRPr="000A1E8C">
              <w:rPr>
                <w:sz w:val="28"/>
                <w:szCs w:val="28"/>
              </w:rPr>
              <w:t>2.</w:t>
            </w:r>
            <w:r w:rsidR="004037E6" w:rsidRPr="000A1E8C">
              <w:rPr>
                <w:sz w:val="28"/>
                <w:szCs w:val="28"/>
              </w:rPr>
              <w:t xml:space="preserve"> </w:t>
            </w:r>
            <w:r w:rsidR="000A1E8C" w:rsidRPr="000A1E8C">
              <w:rPr>
                <w:sz w:val="28"/>
                <w:szCs w:val="28"/>
              </w:rPr>
              <w:t>Determinace lidské psychiky</w:t>
            </w:r>
            <w:r w:rsidR="007942B3">
              <w:rPr>
                <w:sz w:val="28"/>
                <w:szCs w:val="28"/>
              </w:rPr>
              <w:t>, nervová soustava, endokrinní systém</w:t>
            </w:r>
          </w:p>
          <w:p w:rsidR="00996A94" w:rsidRPr="000A1E8C" w:rsidRDefault="00996A94">
            <w:pPr>
              <w:rPr>
                <w:sz w:val="28"/>
                <w:szCs w:val="28"/>
              </w:rPr>
            </w:pPr>
            <w:r w:rsidRPr="00996A94">
              <w:rPr>
                <w:i/>
                <w:sz w:val="24"/>
                <w:szCs w:val="24"/>
              </w:rPr>
              <w:t>Biologická determinace psychiky</w:t>
            </w:r>
            <w:r w:rsidR="00EE6774">
              <w:rPr>
                <w:i/>
                <w:sz w:val="24"/>
                <w:szCs w:val="24"/>
              </w:rPr>
              <w:t xml:space="preserve">, stavba a složení nervové soustavy, hormony </w:t>
            </w:r>
          </w:p>
        </w:tc>
      </w:tr>
      <w:tr w:rsidR="00193B71" w:rsidTr="00193B71">
        <w:trPr>
          <w:trHeight w:val="558"/>
        </w:trPr>
        <w:tc>
          <w:tcPr>
            <w:tcW w:w="9062" w:type="dxa"/>
          </w:tcPr>
          <w:p w:rsidR="00193B71" w:rsidRDefault="00193B71">
            <w:pPr>
              <w:rPr>
                <w:sz w:val="28"/>
                <w:szCs w:val="28"/>
              </w:rPr>
            </w:pPr>
            <w:r w:rsidRPr="000A1E8C">
              <w:rPr>
                <w:sz w:val="28"/>
                <w:szCs w:val="28"/>
              </w:rPr>
              <w:t>3.</w:t>
            </w:r>
            <w:r w:rsidR="000A1E8C" w:rsidRPr="000A1E8C">
              <w:rPr>
                <w:sz w:val="28"/>
                <w:szCs w:val="28"/>
              </w:rPr>
              <w:t xml:space="preserve"> </w:t>
            </w:r>
            <w:r w:rsidR="005E0D75">
              <w:rPr>
                <w:sz w:val="28"/>
                <w:szCs w:val="28"/>
              </w:rPr>
              <w:t>Psychologická metodologie</w:t>
            </w:r>
          </w:p>
          <w:p w:rsidR="00523806" w:rsidRPr="000A1E8C" w:rsidRDefault="005E0D75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Vědecký výzkum, hypotéza, kvalitativní a kvantitativní výzkum, proměnné, p</w:t>
            </w:r>
            <w:r w:rsidR="00523806" w:rsidRPr="00523806">
              <w:rPr>
                <w:i/>
                <w:sz w:val="24"/>
                <w:szCs w:val="24"/>
              </w:rPr>
              <w:t>ozorování, experiment, rozhovor, dotazník, anamnéza,</w:t>
            </w:r>
            <w:r w:rsidR="00523806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explorační metody, </w:t>
            </w:r>
            <w:r w:rsidR="00523806">
              <w:rPr>
                <w:i/>
                <w:sz w:val="24"/>
                <w:szCs w:val="24"/>
              </w:rPr>
              <w:t>psychologické diagnostické metody (výkonové testy, testy osobnosti)</w:t>
            </w:r>
          </w:p>
        </w:tc>
      </w:tr>
      <w:tr w:rsidR="00193B71" w:rsidTr="00193B71">
        <w:trPr>
          <w:trHeight w:val="527"/>
        </w:trPr>
        <w:tc>
          <w:tcPr>
            <w:tcW w:w="9062" w:type="dxa"/>
          </w:tcPr>
          <w:p w:rsidR="000A1E8C" w:rsidRDefault="00193B71">
            <w:pPr>
              <w:rPr>
                <w:sz w:val="28"/>
                <w:szCs w:val="28"/>
              </w:rPr>
            </w:pPr>
            <w:r w:rsidRPr="000A1E8C">
              <w:rPr>
                <w:sz w:val="28"/>
                <w:szCs w:val="28"/>
              </w:rPr>
              <w:t>4.</w:t>
            </w:r>
            <w:r w:rsidR="000A1E8C">
              <w:rPr>
                <w:sz w:val="28"/>
                <w:szCs w:val="28"/>
              </w:rPr>
              <w:t xml:space="preserve"> Psychologie osobnosti </w:t>
            </w:r>
          </w:p>
          <w:p w:rsidR="00193B71" w:rsidRPr="000A1E8C" w:rsidRDefault="007942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</w:t>
            </w:r>
            <w:r w:rsidR="000A1E8C" w:rsidRPr="000A1E8C">
              <w:rPr>
                <w:i/>
                <w:sz w:val="24"/>
                <w:szCs w:val="24"/>
              </w:rPr>
              <w:t xml:space="preserve">sobnost, </w:t>
            </w:r>
            <w:r w:rsidR="00E55881">
              <w:rPr>
                <w:i/>
                <w:sz w:val="24"/>
                <w:szCs w:val="24"/>
              </w:rPr>
              <w:t xml:space="preserve">struktura osobnosti, Big </w:t>
            </w:r>
            <w:proofErr w:type="spellStart"/>
            <w:r w:rsidR="00E55881">
              <w:rPr>
                <w:i/>
                <w:sz w:val="24"/>
                <w:szCs w:val="24"/>
              </w:rPr>
              <w:t>Five</w:t>
            </w:r>
            <w:proofErr w:type="spellEnd"/>
            <w:r w:rsidR="00E55881">
              <w:rPr>
                <w:i/>
                <w:sz w:val="24"/>
                <w:szCs w:val="24"/>
              </w:rPr>
              <w:t xml:space="preserve">, </w:t>
            </w:r>
            <w:r w:rsidR="000A1E8C" w:rsidRPr="000A1E8C">
              <w:rPr>
                <w:i/>
                <w:sz w:val="24"/>
                <w:szCs w:val="24"/>
              </w:rPr>
              <w:t>temperament, teorie temperamentu</w:t>
            </w:r>
            <w:r w:rsidR="00996A94">
              <w:rPr>
                <w:i/>
                <w:sz w:val="24"/>
                <w:szCs w:val="24"/>
              </w:rPr>
              <w:t>,</w:t>
            </w:r>
            <w:r w:rsidR="000A1E8C" w:rsidRPr="000A1E8C">
              <w:rPr>
                <w:i/>
                <w:sz w:val="24"/>
                <w:szCs w:val="24"/>
              </w:rPr>
              <w:t xml:space="preserve"> charakter</w:t>
            </w:r>
            <w:r w:rsidR="00E55881">
              <w:rPr>
                <w:i/>
                <w:sz w:val="24"/>
                <w:szCs w:val="24"/>
              </w:rPr>
              <w:t>, psychické vlastnosti</w:t>
            </w:r>
          </w:p>
        </w:tc>
      </w:tr>
      <w:tr w:rsidR="00193B71" w:rsidTr="00193B71">
        <w:trPr>
          <w:trHeight w:val="558"/>
        </w:trPr>
        <w:tc>
          <w:tcPr>
            <w:tcW w:w="9062" w:type="dxa"/>
          </w:tcPr>
          <w:p w:rsidR="000A1E8C" w:rsidRDefault="00193B71">
            <w:pPr>
              <w:rPr>
                <w:sz w:val="28"/>
                <w:szCs w:val="28"/>
              </w:rPr>
            </w:pPr>
            <w:r w:rsidRPr="000A1E8C">
              <w:rPr>
                <w:sz w:val="28"/>
                <w:szCs w:val="28"/>
              </w:rPr>
              <w:t>5.</w:t>
            </w:r>
            <w:r w:rsidR="000A1E8C">
              <w:rPr>
                <w:sz w:val="28"/>
                <w:szCs w:val="28"/>
              </w:rPr>
              <w:t xml:space="preserve"> Pojmy obecné psychologie</w:t>
            </w:r>
            <w:r w:rsidR="00E55881">
              <w:rPr>
                <w:sz w:val="28"/>
                <w:szCs w:val="28"/>
              </w:rPr>
              <w:t xml:space="preserve"> I.– psychické stavy</w:t>
            </w:r>
          </w:p>
          <w:p w:rsidR="00193B71" w:rsidRPr="00E55881" w:rsidRDefault="000A1E8C">
            <w:pPr>
              <w:rPr>
                <w:i/>
                <w:sz w:val="24"/>
                <w:szCs w:val="24"/>
              </w:rPr>
            </w:pPr>
            <w:r w:rsidRPr="00E55881">
              <w:rPr>
                <w:i/>
                <w:sz w:val="24"/>
                <w:szCs w:val="24"/>
              </w:rPr>
              <w:t xml:space="preserve"> </w:t>
            </w:r>
            <w:r w:rsidR="00E55881" w:rsidRPr="00E55881">
              <w:rPr>
                <w:i/>
                <w:sz w:val="24"/>
                <w:szCs w:val="24"/>
              </w:rPr>
              <w:t>Vědomí/</w:t>
            </w:r>
            <w:r w:rsidR="00E55881">
              <w:rPr>
                <w:i/>
                <w:sz w:val="24"/>
                <w:szCs w:val="24"/>
              </w:rPr>
              <w:t>předvědomí/</w:t>
            </w:r>
            <w:r w:rsidR="00E55881" w:rsidRPr="00E55881">
              <w:rPr>
                <w:i/>
                <w:sz w:val="24"/>
                <w:szCs w:val="24"/>
              </w:rPr>
              <w:t>nevědomí</w:t>
            </w:r>
            <w:r w:rsidR="00E55881">
              <w:rPr>
                <w:i/>
                <w:sz w:val="24"/>
                <w:szCs w:val="24"/>
              </w:rPr>
              <w:t>, pozornost, spánek a sny, hypnóza</w:t>
            </w:r>
          </w:p>
        </w:tc>
      </w:tr>
      <w:tr w:rsidR="00193B71" w:rsidTr="00193B71">
        <w:trPr>
          <w:trHeight w:val="558"/>
        </w:trPr>
        <w:tc>
          <w:tcPr>
            <w:tcW w:w="9062" w:type="dxa"/>
          </w:tcPr>
          <w:p w:rsidR="00193B71" w:rsidRDefault="00193B71">
            <w:pPr>
              <w:rPr>
                <w:sz w:val="28"/>
                <w:szCs w:val="28"/>
              </w:rPr>
            </w:pPr>
            <w:r w:rsidRPr="000A1E8C">
              <w:rPr>
                <w:sz w:val="28"/>
                <w:szCs w:val="28"/>
              </w:rPr>
              <w:t>6.</w:t>
            </w:r>
            <w:r w:rsidR="00E55881">
              <w:rPr>
                <w:sz w:val="28"/>
                <w:szCs w:val="28"/>
              </w:rPr>
              <w:t xml:space="preserve"> Pojmy obecné psychologie II. – psychické procesy</w:t>
            </w:r>
          </w:p>
          <w:p w:rsidR="00E55881" w:rsidRPr="000A1E8C" w:rsidRDefault="00E55881">
            <w:pPr>
              <w:rPr>
                <w:sz w:val="28"/>
                <w:szCs w:val="28"/>
              </w:rPr>
            </w:pPr>
            <w:r w:rsidRPr="00E55881">
              <w:rPr>
                <w:i/>
                <w:sz w:val="24"/>
                <w:szCs w:val="24"/>
              </w:rPr>
              <w:t>Vnímání, imaginace,</w:t>
            </w:r>
            <w:r>
              <w:rPr>
                <w:sz w:val="28"/>
                <w:szCs w:val="28"/>
              </w:rPr>
              <w:t xml:space="preserve"> </w:t>
            </w:r>
            <w:r w:rsidRPr="00E55881">
              <w:rPr>
                <w:i/>
                <w:sz w:val="24"/>
                <w:szCs w:val="24"/>
              </w:rPr>
              <w:t>myšlení, řeč, paměť, emoce, motivace, vůle</w:t>
            </w:r>
          </w:p>
        </w:tc>
      </w:tr>
      <w:tr w:rsidR="00193B71" w:rsidTr="00193B71">
        <w:trPr>
          <w:trHeight w:val="527"/>
        </w:trPr>
        <w:tc>
          <w:tcPr>
            <w:tcW w:w="9062" w:type="dxa"/>
          </w:tcPr>
          <w:p w:rsidR="005C5651" w:rsidRDefault="00193B71">
            <w:pPr>
              <w:rPr>
                <w:sz w:val="28"/>
                <w:szCs w:val="28"/>
              </w:rPr>
            </w:pPr>
            <w:r w:rsidRPr="000A1E8C">
              <w:rPr>
                <w:sz w:val="28"/>
                <w:szCs w:val="28"/>
              </w:rPr>
              <w:t>7.</w:t>
            </w:r>
            <w:r w:rsidR="00E55881">
              <w:rPr>
                <w:sz w:val="28"/>
                <w:szCs w:val="28"/>
              </w:rPr>
              <w:t xml:space="preserve"> </w:t>
            </w:r>
            <w:r w:rsidR="003F5FD0">
              <w:rPr>
                <w:sz w:val="28"/>
                <w:szCs w:val="28"/>
              </w:rPr>
              <w:t xml:space="preserve">Vývojová psychologie I. </w:t>
            </w:r>
          </w:p>
          <w:p w:rsidR="00193B71" w:rsidRPr="005C5651" w:rsidRDefault="005C565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</w:t>
            </w:r>
            <w:r w:rsidRPr="005C5651">
              <w:rPr>
                <w:i/>
                <w:sz w:val="24"/>
                <w:szCs w:val="24"/>
              </w:rPr>
              <w:t xml:space="preserve">ovorozenec, kojenec, </w:t>
            </w:r>
            <w:r w:rsidR="007942B3">
              <w:rPr>
                <w:i/>
                <w:sz w:val="24"/>
                <w:szCs w:val="24"/>
              </w:rPr>
              <w:t xml:space="preserve">batole, </w:t>
            </w:r>
            <w:r w:rsidRPr="005C5651">
              <w:rPr>
                <w:i/>
                <w:sz w:val="24"/>
                <w:szCs w:val="24"/>
              </w:rPr>
              <w:t>předškolní věk, mladší školní věk a starší školní věk</w:t>
            </w:r>
          </w:p>
        </w:tc>
      </w:tr>
      <w:tr w:rsidR="00193B71" w:rsidTr="00193B71">
        <w:trPr>
          <w:trHeight w:val="558"/>
        </w:trPr>
        <w:tc>
          <w:tcPr>
            <w:tcW w:w="9062" w:type="dxa"/>
          </w:tcPr>
          <w:p w:rsidR="005C5651" w:rsidRDefault="00193B71">
            <w:pPr>
              <w:rPr>
                <w:sz w:val="28"/>
                <w:szCs w:val="28"/>
              </w:rPr>
            </w:pPr>
            <w:r w:rsidRPr="000A1E8C">
              <w:rPr>
                <w:sz w:val="28"/>
                <w:szCs w:val="28"/>
              </w:rPr>
              <w:t>8.</w:t>
            </w:r>
            <w:r w:rsidR="005C5651">
              <w:rPr>
                <w:sz w:val="28"/>
                <w:szCs w:val="28"/>
              </w:rPr>
              <w:t xml:space="preserve"> Vývojová psychologie II. </w:t>
            </w:r>
          </w:p>
          <w:p w:rsidR="00193B71" w:rsidRPr="005C5651" w:rsidRDefault="005C565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</w:t>
            </w:r>
            <w:r w:rsidRPr="005C5651">
              <w:rPr>
                <w:i/>
                <w:sz w:val="24"/>
                <w:szCs w:val="24"/>
              </w:rPr>
              <w:t xml:space="preserve">bdobí dospívání (pubescence, adolescence), </w:t>
            </w:r>
            <w:r w:rsidR="007942B3">
              <w:rPr>
                <w:i/>
                <w:sz w:val="24"/>
                <w:szCs w:val="24"/>
              </w:rPr>
              <w:t>dospělost, stáří, umírání, smrt</w:t>
            </w:r>
          </w:p>
        </w:tc>
      </w:tr>
      <w:tr w:rsidR="00193B71" w:rsidTr="00193B71">
        <w:trPr>
          <w:trHeight w:val="527"/>
        </w:trPr>
        <w:tc>
          <w:tcPr>
            <w:tcW w:w="9062" w:type="dxa"/>
          </w:tcPr>
          <w:p w:rsidR="00193B71" w:rsidRDefault="00193B71">
            <w:pPr>
              <w:rPr>
                <w:sz w:val="28"/>
                <w:szCs w:val="28"/>
              </w:rPr>
            </w:pPr>
            <w:r w:rsidRPr="000A1E8C">
              <w:rPr>
                <w:sz w:val="28"/>
                <w:szCs w:val="28"/>
              </w:rPr>
              <w:t>9.</w:t>
            </w:r>
            <w:r w:rsidR="005C5651">
              <w:rPr>
                <w:sz w:val="28"/>
                <w:szCs w:val="28"/>
              </w:rPr>
              <w:t xml:space="preserve"> Sociální psychologie I. </w:t>
            </w:r>
          </w:p>
          <w:p w:rsidR="00EE6774" w:rsidRPr="000A1E8C" w:rsidRDefault="00EE6774">
            <w:pPr>
              <w:rPr>
                <w:sz w:val="28"/>
                <w:szCs w:val="28"/>
              </w:rPr>
            </w:pPr>
            <w:r w:rsidRPr="00EE6774">
              <w:rPr>
                <w:i/>
                <w:sz w:val="24"/>
                <w:szCs w:val="24"/>
              </w:rPr>
              <w:t>Sociální percepce</w:t>
            </w:r>
            <w:r w:rsidR="0031041D">
              <w:rPr>
                <w:i/>
                <w:sz w:val="24"/>
                <w:szCs w:val="24"/>
              </w:rPr>
              <w:t xml:space="preserve"> a percepční chyby</w:t>
            </w:r>
            <w:r>
              <w:rPr>
                <w:i/>
                <w:sz w:val="24"/>
                <w:szCs w:val="24"/>
              </w:rPr>
              <w:t xml:space="preserve">, </w:t>
            </w:r>
            <w:r w:rsidR="0031041D">
              <w:rPr>
                <w:i/>
                <w:sz w:val="24"/>
                <w:szCs w:val="24"/>
              </w:rPr>
              <w:t>sociální komunikace</w:t>
            </w:r>
          </w:p>
        </w:tc>
      </w:tr>
      <w:tr w:rsidR="00193B71" w:rsidTr="00193B71">
        <w:trPr>
          <w:trHeight w:val="558"/>
        </w:trPr>
        <w:tc>
          <w:tcPr>
            <w:tcW w:w="9062" w:type="dxa"/>
          </w:tcPr>
          <w:p w:rsidR="00193B71" w:rsidRDefault="00193B71">
            <w:pPr>
              <w:rPr>
                <w:sz w:val="28"/>
                <w:szCs w:val="28"/>
              </w:rPr>
            </w:pPr>
            <w:r w:rsidRPr="000A1E8C">
              <w:rPr>
                <w:sz w:val="28"/>
                <w:szCs w:val="28"/>
              </w:rPr>
              <w:t>10.</w:t>
            </w:r>
            <w:r w:rsidR="005C5651">
              <w:rPr>
                <w:sz w:val="28"/>
                <w:szCs w:val="28"/>
              </w:rPr>
              <w:t xml:space="preserve"> Sociální psychologie II. </w:t>
            </w:r>
          </w:p>
          <w:p w:rsidR="0031041D" w:rsidRPr="000A1E8C" w:rsidRDefault="0031041D">
            <w:pPr>
              <w:rPr>
                <w:sz w:val="28"/>
                <w:szCs w:val="28"/>
              </w:rPr>
            </w:pPr>
            <w:r w:rsidRPr="0031041D">
              <w:rPr>
                <w:i/>
                <w:sz w:val="24"/>
                <w:szCs w:val="24"/>
              </w:rPr>
              <w:t>Sociální interakce</w:t>
            </w:r>
            <w:r>
              <w:rPr>
                <w:i/>
                <w:sz w:val="24"/>
                <w:szCs w:val="24"/>
              </w:rPr>
              <w:t>, sociální potřeby,</w:t>
            </w:r>
            <w:r w:rsidR="00AB003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hodnoty a postoje, sociální skupiny, skupinová dynamika</w:t>
            </w:r>
            <w:r w:rsidR="0099466B">
              <w:rPr>
                <w:i/>
                <w:sz w:val="24"/>
                <w:szCs w:val="24"/>
              </w:rPr>
              <w:t>, sociální učení</w:t>
            </w:r>
          </w:p>
        </w:tc>
      </w:tr>
      <w:tr w:rsidR="00193B71" w:rsidTr="00193B71">
        <w:trPr>
          <w:trHeight w:val="527"/>
        </w:trPr>
        <w:tc>
          <w:tcPr>
            <w:tcW w:w="9062" w:type="dxa"/>
          </w:tcPr>
          <w:p w:rsidR="00193B71" w:rsidRDefault="00193B71">
            <w:pPr>
              <w:rPr>
                <w:sz w:val="28"/>
                <w:szCs w:val="28"/>
              </w:rPr>
            </w:pPr>
            <w:r w:rsidRPr="000A1E8C">
              <w:rPr>
                <w:sz w:val="28"/>
                <w:szCs w:val="28"/>
              </w:rPr>
              <w:t>11.</w:t>
            </w:r>
            <w:r w:rsidR="005C5651">
              <w:rPr>
                <w:sz w:val="28"/>
                <w:szCs w:val="28"/>
              </w:rPr>
              <w:t xml:space="preserve"> Psychopatologie </w:t>
            </w:r>
            <w:r w:rsidR="00D6112F">
              <w:rPr>
                <w:sz w:val="28"/>
                <w:szCs w:val="28"/>
              </w:rPr>
              <w:t>I.</w:t>
            </w:r>
          </w:p>
          <w:p w:rsidR="00AB003A" w:rsidRPr="00AB003A" w:rsidRDefault="00AB003A" w:rsidP="00AB00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003A">
              <w:rPr>
                <w:i/>
                <w:sz w:val="24"/>
                <w:szCs w:val="24"/>
              </w:rPr>
              <w:t>Poruchy vnímání, pozornosti, paměti, myšlení a řeči</w:t>
            </w:r>
          </w:p>
        </w:tc>
      </w:tr>
      <w:tr w:rsidR="00193B71" w:rsidTr="00193B71">
        <w:trPr>
          <w:trHeight w:val="558"/>
        </w:trPr>
        <w:tc>
          <w:tcPr>
            <w:tcW w:w="9062" w:type="dxa"/>
          </w:tcPr>
          <w:p w:rsidR="00193B71" w:rsidRDefault="00193B71">
            <w:pPr>
              <w:rPr>
                <w:sz w:val="28"/>
                <w:szCs w:val="28"/>
              </w:rPr>
            </w:pPr>
            <w:r w:rsidRPr="000A1E8C">
              <w:rPr>
                <w:sz w:val="28"/>
                <w:szCs w:val="28"/>
              </w:rPr>
              <w:t>12.</w:t>
            </w:r>
            <w:r w:rsidR="005C5651">
              <w:rPr>
                <w:sz w:val="28"/>
                <w:szCs w:val="28"/>
              </w:rPr>
              <w:t xml:space="preserve"> Psychopatologie </w:t>
            </w:r>
            <w:r w:rsidR="00D6112F">
              <w:rPr>
                <w:sz w:val="28"/>
                <w:szCs w:val="28"/>
              </w:rPr>
              <w:t>II.</w:t>
            </w:r>
          </w:p>
          <w:p w:rsidR="00AB003A" w:rsidRPr="00AB003A" w:rsidRDefault="00AB003A" w:rsidP="00AB003A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AB003A">
              <w:rPr>
                <w:i/>
                <w:sz w:val="24"/>
                <w:szCs w:val="24"/>
              </w:rPr>
              <w:t>Poruchy inteligence, emotivity, vědomí, duševní poruchy a poruchy osobnosti</w:t>
            </w:r>
          </w:p>
        </w:tc>
      </w:tr>
      <w:tr w:rsidR="00193B71" w:rsidTr="00193B71">
        <w:trPr>
          <w:trHeight w:val="558"/>
        </w:trPr>
        <w:tc>
          <w:tcPr>
            <w:tcW w:w="9062" w:type="dxa"/>
          </w:tcPr>
          <w:p w:rsidR="00193B71" w:rsidRDefault="00193B71">
            <w:pPr>
              <w:rPr>
                <w:sz w:val="28"/>
                <w:szCs w:val="28"/>
              </w:rPr>
            </w:pPr>
            <w:r w:rsidRPr="000A1E8C">
              <w:rPr>
                <w:sz w:val="28"/>
                <w:szCs w:val="28"/>
              </w:rPr>
              <w:t>13.</w:t>
            </w:r>
            <w:r w:rsidR="005C5651">
              <w:rPr>
                <w:sz w:val="28"/>
                <w:szCs w:val="28"/>
              </w:rPr>
              <w:t xml:space="preserve"> Psychické</w:t>
            </w:r>
            <w:r w:rsidR="00B545D3">
              <w:rPr>
                <w:sz w:val="28"/>
                <w:szCs w:val="28"/>
              </w:rPr>
              <w:t>/Duševní</w:t>
            </w:r>
            <w:r w:rsidR="005C5651">
              <w:rPr>
                <w:sz w:val="28"/>
                <w:szCs w:val="28"/>
              </w:rPr>
              <w:t xml:space="preserve"> zdraví </w:t>
            </w:r>
          </w:p>
          <w:p w:rsidR="00B545D3" w:rsidRPr="000A1E8C" w:rsidRDefault="00983B9F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Definice zdraví,</w:t>
            </w:r>
            <w:r w:rsidR="00B545D3" w:rsidRPr="00B545D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psychosomatika, </w:t>
            </w:r>
            <w:r w:rsidR="00B545D3" w:rsidRPr="00B545D3">
              <w:rPr>
                <w:i/>
                <w:sz w:val="24"/>
                <w:szCs w:val="24"/>
              </w:rPr>
              <w:t xml:space="preserve">životní události a změny, </w:t>
            </w:r>
            <w:proofErr w:type="spellStart"/>
            <w:r>
              <w:rPr>
                <w:i/>
                <w:sz w:val="24"/>
                <w:szCs w:val="24"/>
              </w:rPr>
              <w:t>resilience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r w:rsidR="00B545D3" w:rsidRPr="00B545D3">
              <w:rPr>
                <w:i/>
                <w:sz w:val="24"/>
                <w:szCs w:val="24"/>
              </w:rPr>
              <w:t>stres</w:t>
            </w:r>
            <w:r>
              <w:rPr>
                <w:i/>
                <w:sz w:val="24"/>
                <w:szCs w:val="24"/>
              </w:rPr>
              <w:t xml:space="preserve">, </w:t>
            </w:r>
            <w:r w:rsidR="00B545D3">
              <w:rPr>
                <w:i/>
                <w:sz w:val="24"/>
                <w:szCs w:val="24"/>
              </w:rPr>
              <w:t>vztahy</w:t>
            </w:r>
            <w:r w:rsidR="00B545D3" w:rsidRPr="00B545D3">
              <w:rPr>
                <w:i/>
                <w:sz w:val="24"/>
                <w:szCs w:val="24"/>
              </w:rPr>
              <w:t>, životní styl, konzumace návykových látek, prostředí, emoční inteligence</w:t>
            </w:r>
            <w:r>
              <w:rPr>
                <w:i/>
                <w:sz w:val="24"/>
                <w:szCs w:val="24"/>
              </w:rPr>
              <w:t xml:space="preserve"> a vulnerabilita</w:t>
            </w:r>
          </w:p>
        </w:tc>
      </w:tr>
      <w:tr w:rsidR="00193B71" w:rsidTr="00193B71">
        <w:trPr>
          <w:trHeight w:val="527"/>
        </w:trPr>
        <w:tc>
          <w:tcPr>
            <w:tcW w:w="9062" w:type="dxa"/>
          </w:tcPr>
          <w:p w:rsidR="00193B71" w:rsidRDefault="00193B71">
            <w:pPr>
              <w:rPr>
                <w:sz w:val="28"/>
                <w:szCs w:val="28"/>
              </w:rPr>
            </w:pPr>
            <w:r w:rsidRPr="000A1E8C">
              <w:rPr>
                <w:sz w:val="28"/>
                <w:szCs w:val="28"/>
              </w:rPr>
              <w:lastRenderedPageBreak/>
              <w:t xml:space="preserve">14. </w:t>
            </w:r>
            <w:r w:rsidR="005C5651">
              <w:rPr>
                <w:sz w:val="28"/>
                <w:szCs w:val="28"/>
              </w:rPr>
              <w:t xml:space="preserve">Psychohygiena </w:t>
            </w:r>
          </w:p>
          <w:p w:rsidR="00983B9F" w:rsidRPr="000A1E8C" w:rsidRDefault="00983B9F">
            <w:pPr>
              <w:rPr>
                <w:sz w:val="28"/>
                <w:szCs w:val="28"/>
              </w:rPr>
            </w:pPr>
            <w:r w:rsidRPr="00983B9F">
              <w:rPr>
                <w:i/>
                <w:sz w:val="24"/>
                <w:szCs w:val="24"/>
              </w:rPr>
              <w:t xml:space="preserve">Spánek, </w:t>
            </w:r>
            <w:r>
              <w:rPr>
                <w:i/>
                <w:sz w:val="24"/>
                <w:szCs w:val="24"/>
              </w:rPr>
              <w:t xml:space="preserve">zdravá strava, pravidelný pohyb, </w:t>
            </w:r>
            <w:proofErr w:type="spellStart"/>
            <w:r>
              <w:rPr>
                <w:i/>
                <w:sz w:val="24"/>
                <w:szCs w:val="24"/>
              </w:rPr>
              <w:t>mindfulness</w:t>
            </w:r>
            <w:proofErr w:type="spellEnd"/>
            <w:r>
              <w:rPr>
                <w:i/>
                <w:sz w:val="24"/>
                <w:szCs w:val="24"/>
              </w:rPr>
              <w:t>, r</w:t>
            </w:r>
            <w:r w:rsidRPr="00983B9F">
              <w:rPr>
                <w:i/>
                <w:sz w:val="24"/>
                <w:szCs w:val="24"/>
              </w:rPr>
              <w:t xml:space="preserve">elaxace, </w:t>
            </w:r>
            <w:r>
              <w:rPr>
                <w:i/>
                <w:sz w:val="24"/>
                <w:szCs w:val="24"/>
              </w:rPr>
              <w:t xml:space="preserve">meditace, </w:t>
            </w:r>
            <w:r w:rsidRPr="00983B9F">
              <w:rPr>
                <w:i/>
                <w:sz w:val="24"/>
                <w:szCs w:val="24"/>
              </w:rPr>
              <w:t>příroda, socializace, sebepoznání</w:t>
            </w:r>
            <w:r>
              <w:rPr>
                <w:i/>
                <w:sz w:val="24"/>
                <w:szCs w:val="24"/>
              </w:rPr>
              <w:t xml:space="preserve">, vyjadřování emocí, </w:t>
            </w:r>
            <w:proofErr w:type="spellStart"/>
            <w:r>
              <w:rPr>
                <w:i/>
                <w:sz w:val="24"/>
                <w:szCs w:val="24"/>
              </w:rPr>
              <w:t>time</w:t>
            </w:r>
            <w:proofErr w:type="spellEnd"/>
            <w:r>
              <w:rPr>
                <w:i/>
                <w:sz w:val="24"/>
                <w:szCs w:val="24"/>
              </w:rPr>
              <w:t xml:space="preserve"> management, psychohygiena jako prevence </w:t>
            </w:r>
            <w:proofErr w:type="spellStart"/>
            <w:r>
              <w:rPr>
                <w:i/>
                <w:sz w:val="24"/>
                <w:szCs w:val="24"/>
              </w:rPr>
              <w:t>burnout</w:t>
            </w:r>
            <w:proofErr w:type="spellEnd"/>
            <w:r>
              <w:rPr>
                <w:i/>
                <w:sz w:val="24"/>
                <w:szCs w:val="24"/>
              </w:rPr>
              <w:t xml:space="preserve"> syndromu a pracovního stresu</w:t>
            </w:r>
          </w:p>
        </w:tc>
      </w:tr>
      <w:tr w:rsidR="00193B71" w:rsidTr="00193B71">
        <w:trPr>
          <w:trHeight w:val="558"/>
        </w:trPr>
        <w:tc>
          <w:tcPr>
            <w:tcW w:w="9062" w:type="dxa"/>
          </w:tcPr>
          <w:p w:rsidR="00193B71" w:rsidRDefault="00193B71">
            <w:pPr>
              <w:rPr>
                <w:sz w:val="28"/>
                <w:szCs w:val="28"/>
              </w:rPr>
            </w:pPr>
            <w:r w:rsidRPr="000A1E8C">
              <w:rPr>
                <w:sz w:val="28"/>
                <w:szCs w:val="28"/>
              </w:rPr>
              <w:t>15.</w:t>
            </w:r>
            <w:r w:rsidR="003F5FD0">
              <w:rPr>
                <w:sz w:val="28"/>
                <w:szCs w:val="28"/>
              </w:rPr>
              <w:t xml:space="preserve"> Pedagogická psychologie</w:t>
            </w:r>
          </w:p>
          <w:p w:rsidR="00853F6B" w:rsidRPr="000A1E8C" w:rsidRDefault="00853F6B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Metodologie a metody pedagogické psychologie, p</w:t>
            </w:r>
            <w:r w:rsidRPr="00853F6B">
              <w:rPr>
                <w:i/>
                <w:sz w:val="24"/>
                <w:szCs w:val="24"/>
              </w:rPr>
              <w:t>sychologie učení</w:t>
            </w:r>
            <w:r>
              <w:rPr>
                <w:i/>
                <w:sz w:val="24"/>
                <w:szCs w:val="24"/>
              </w:rPr>
              <w:t xml:space="preserve">, psychologie </w:t>
            </w:r>
            <w:r w:rsidRPr="00853F6B">
              <w:rPr>
                <w:i/>
                <w:sz w:val="24"/>
                <w:szCs w:val="24"/>
              </w:rPr>
              <w:t>vyučování a výchovy</w:t>
            </w:r>
            <w:r>
              <w:rPr>
                <w:i/>
                <w:sz w:val="24"/>
                <w:szCs w:val="24"/>
              </w:rPr>
              <w:t xml:space="preserve">, osobnost žáka, problémový žák, </w:t>
            </w:r>
            <w:r w:rsidR="00523806">
              <w:rPr>
                <w:i/>
                <w:sz w:val="24"/>
                <w:szCs w:val="24"/>
              </w:rPr>
              <w:t xml:space="preserve">nadané děti, </w:t>
            </w:r>
            <w:r>
              <w:rPr>
                <w:i/>
                <w:sz w:val="24"/>
                <w:szCs w:val="24"/>
              </w:rPr>
              <w:t>školní úspěch a neúspěch</w:t>
            </w:r>
            <w:r w:rsidR="00523806">
              <w:rPr>
                <w:i/>
                <w:sz w:val="24"/>
                <w:szCs w:val="24"/>
              </w:rPr>
              <w:t>, psychosociální klima školy</w:t>
            </w:r>
          </w:p>
        </w:tc>
      </w:tr>
      <w:tr w:rsidR="00193B71" w:rsidTr="00193B71">
        <w:trPr>
          <w:trHeight w:val="527"/>
        </w:trPr>
        <w:tc>
          <w:tcPr>
            <w:tcW w:w="9062" w:type="dxa"/>
          </w:tcPr>
          <w:p w:rsidR="00193B71" w:rsidRDefault="00193B71">
            <w:pPr>
              <w:rPr>
                <w:sz w:val="28"/>
                <w:szCs w:val="28"/>
              </w:rPr>
            </w:pPr>
            <w:r w:rsidRPr="000A1E8C">
              <w:rPr>
                <w:sz w:val="28"/>
                <w:szCs w:val="28"/>
              </w:rPr>
              <w:t>16.</w:t>
            </w:r>
            <w:r w:rsidR="00943050">
              <w:rPr>
                <w:sz w:val="28"/>
                <w:szCs w:val="28"/>
              </w:rPr>
              <w:t xml:space="preserve"> Psychoanal</w:t>
            </w:r>
            <w:r w:rsidR="00EE28B0">
              <w:rPr>
                <w:sz w:val="28"/>
                <w:szCs w:val="28"/>
              </w:rPr>
              <w:t>ytická</w:t>
            </w:r>
            <w:r w:rsidR="00943050">
              <w:rPr>
                <w:sz w:val="28"/>
                <w:szCs w:val="28"/>
              </w:rPr>
              <w:t xml:space="preserve"> a anal</w:t>
            </w:r>
            <w:r w:rsidR="00EE28B0">
              <w:rPr>
                <w:sz w:val="28"/>
                <w:szCs w:val="28"/>
              </w:rPr>
              <w:t>ytická teorie</w:t>
            </w:r>
          </w:p>
          <w:p w:rsidR="00943050" w:rsidRPr="00EE28B0" w:rsidRDefault="00EE28B0">
            <w:pPr>
              <w:rPr>
                <w:i/>
                <w:sz w:val="24"/>
                <w:szCs w:val="24"/>
              </w:rPr>
            </w:pPr>
            <w:r w:rsidRPr="00EE28B0">
              <w:rPr>
                <w:i/>
                <w:sz w:val="24"/>
                <w:szCs w:val="24"/>
              </w:rPr>
              <w:t>Sigmund Freud</w:t>
            </w:r>
            <w:r w:rsidR="007942B3">
              <w:rPr>
                <w:i/>
                <w:sz w:val="24"/>
                <w:szCs w:val="24"/>
              </w:rPr>
              <w:t xml:space="preserve"> a</w:t>
            </w:r>
            <w:r w:rsidRPr="00EE28B0">
              <w:rPr>
                <w:i/>
                <w:sz w:val="24"/>
                <w:szCs w:val="24"/>
              </w:rPr>
              <w:t xml:space="preserve"> Carl Gustav Jung</w:t>
            </w:r>
          </w:p>
        </w:tc>
      </w:tr>
      <w:tr w:rsidR="00193B71" w:rsidTr="00193B71">
        <w:trPr>
          <w:trHeight w:val="558"/>
        </w:trPr>
        <w:tc>
          <w:tcPr>
            <w:tcW w:w="9062" w:type="dxa"/>
          </w:tcPr>
          <w:p w:rsidR="00193B71" w:rsidRDefault="00193B71">
            <w:pPr>
              <w:rPr>
                <w:sz w:val="28"/>
                <w:szCs w:val="28"/>
              </w:rPr>
            </w:pPr>
            <w:r w:rsidRPr="000A1E8C">
              <w:rPr>
                <w:sz w:val="28"/>
                <w:szCs w:val="28"/>
              </w:rPr>
              <w:t>17.</w:t>
            </w:r>
            <w:r w:rsidR="00EE28B0">
              <w:rPr>
                <w:sz w:val="28"/>
                <w:szCs w:val="28"/>
              </w:rPr>
              <w:t xml:space="preserve">  Individuální teorie a behaviorismus/</w:t>
            </w:r>
            <w:proofErr w:type="spellStart"/>
            <w:r w:rsidR="00EE28B0">
              <w:rPr>
                <w:sz w:val="28"/>
                <w:szCs w:val="28"/>
              </w:rPr>
              <w:t>neobehaviorismus</w:t>
            </w:r>
            <w:proofErr w:type="spellEnd"/>
          </w:p>
          <w:p w:rsidR="00EE28B0" w:rsidRPr="00EE28B0" w:rsidRDefault="00EE28B0">
            <w:pPr>
              <w:rPr>
                <w:i/>
                <w:sz w:val="24"/>
                <w:szCs w:val="24"/>
              </w:rPr>
            </w:pPr>
            <w:r w:rsidRPr="00EE28B0">
              <w:rPr>
                <w:i/>
                <w:sz w:val="24"/>
                <w:szCs w:val="24"/>
              </w:rPr>
              <w:t xml:space="preserve">Alfred Adler, Ivan Petrovič Petrov, John </w:t>
            </w:r>
            <w:proofErr w:type="spellStart"/>
            <w:r w:rsidRPr="00EE28B0">
              <w:rPr>
                <w:i/>
                <w:sz w:val="24"/>
                <w:szCs w:val="24"/>
              </w:rPr>
              <w:t>Broadus</w:t>
            </w:r>
            <w:proofErr w:type="spellEnd"/>
            <w:r w:rsidRPr="00EE28B0">
              <w:rPr>
                <w:i/>
                <w:sz w:val="24"/>
                <w:szCs w:val="24"/>
              </w:rPr>
              <w:t xml:space="preserve"> Watson, Edward </w:t>
            </w:r>
            <w:proofErr w:type="spellStart"/>
            <w:r w:rsidRPr="00EE28B0">
              <w:rPr>
                <w:i/>
                <w:sz w:val="24"/>
                <w:szCs w:val="24"/>
              </w:rPr>
              <w:t>Thorndike</w:t>
            </w:r>
            <w:proofErr w:type="spellEnd"/>
            <w:r w:rsidRPr="00EE28B0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E28B0">
              <w:rPr>
                <w:i/>
                <w:sz w:val="24"/>
                <w:szCs w:val="24"/>
              </w:rPr>
              <w:t>Burrhus</w:t>
            </w:r>
            <w:proofErr w:type="spellEnd"/>
            <w:r w:rsidR="007942B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E28B0">
              <w:rPr>
                <w:i/>
                <w:sz w:val="24"/>
                <w:szCs w:val="24"/>
              </w:rPr>
              <w:t>Frederic</w:t>
            </w:r>
            <w:proofErr w:type="spellEnd"/>
            <w:r w:rsidRPr="00EE28B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E28B0">
              <w:rPr>
                <w:i/>
                <w:sz w:val="24"/>
                <w:szCs w:val="24"/>
              </w:rPr>
              <w:t>Skinner</w:t>
            </w:r>
            <w:proofErr w:type="spellEnd"/>
          </w:p>
        </w:tc>
      </w:tr>
      <w:tr w:rsidR="00193B71" w:rsidTr="00193B71">
        <w:trPr>
          <w:trHeight w:val="527"/>
        </w:trPr>
        <w:tc>
          <w:tcPr>
            <w:tcW w:w="9062" w:type="dxa"/>
          </w:tcPr>
          <w:p w:rsidR="00193B71" w:rsidRDefault="00193B71">
            <w:pPr>
              <w:rPr>
                <w:sz w:val="28"/>
                <w:szCs w:val="28"/>
              </w:rPr>
            </w:pPr>
            <w:r w:rsidRPr="000A1E8C">
              <w:rPr>
                <w:sz w:val="28"/>
                <w:szCs w:val="28"/>
              </w:rPr>
              <w:t>18.</w:t>
            </w:r>
            <w:r w:rsidR="00177F50">
              <w:rPr>
                <w:sz w:val="28"/>
                <w:szCs w:val="28"/>
              </w:rPr>
              <w:t xml:space="preserve"> Humanistická teorie </w:t>
            </w:r>
            <w:r w:rsidR="000E1A7F">
              <w:rPr>
                <w:sz w:val="28"/>
                <w:szCs w:val="28"/>
              </w:rPr>
              <w:t>a kognitivní teorie</w:t>
            </w:r>
          </w:p>
          <w:p w:rsidR="00177F50" w:rsidRPr="000A1E8C" w:rsidRDefault="000E1A7F">
            <w:pPr>
              <w:rPr>
                <w:sz w:val="28"/>
                <w:szCs w:val="28"/>
              </w:rPr>
            </w:pPr>
            <w:r w:rsidRPr="000E1A7F">
              <w:rPr>
                <w:i/>
                <w:sz w:val="24"/>
                <w:szCs w:val="24"/>
              </w:rPr>
              <w:t xml:space="preserve">Abraham Harold </w:t>
            </w:r>
            <w:proofErr w:type="spellStart"/>
            <w:r w:rsidRPr="000E1A7F">
              <w:rPr>
                <w:i/>
                <w:sz w:val="24"/>
                <w:szCs w:val="24"/>
              </w:rPr>
              <w:t>Maslow</w:t>
            </w:r>
            <w:proofErr w:type="spellEnd"/>
            <w:r>
              <w:rPr>
                <w:i/>
                <w:sz w:val="24"/>
                <w:szCs w:val="24"/>
              </w:rPr>
              <w:t xml:space="preserve">, Carl Roger, Viktor </w:t>
            </w:r>
            <w:proofErr w:type="spellStart"/>
            <w:r>
              <w:rPr>
                <w:i/>
                <w:sz w:val="24"/>
                <w:szCs w:val="24"/>
              </w:rPr>
              <w:t>Frankl</w:t>
            </w:r>
            <w:proofErr w:type="spellEnd"/>
            <w:r>
              <w:rPr>
                <w:i/>
                <w:sz w:val="24"/>
                <w:szCs w:val="24"/>
              </w:rPr>
              <w:t xml:space="preserve">, Jean </w:t>
            </w:r>
            <w:proofErr w:type="spellStart"/>
            <w:r>
              <w:rPr>
                <w:i/>
                <w:sz w:val="24"/>
                <w:szCs w:val="24"/>
              </w:rPr>
              <w:t>Piaget</w:t>
            </w:r>
            <w:proofErr w:type="spellEnd"/>
          </w:p>
        </w:tc>
      </w:tr>
      <w:tr w:rsidR="00193B71" w:rsidTr="00193B71">
        <w:trPr>
          <w:trHeight w:val="558"/>
        </w:trPr>
        <w:tc>
          <w:tcPr>
            <w:tcW w:w="9062" w:type="dxa"/>
          </w:tcPr>
          <w:p w:rsidR="00193B71" w:rsidRDefault="00193B71">
            <w:pPr>
              <w:rPr>
                <w:sz w:val="28"/>
                <w:szCs w:val="28"/>
              </w:rPr>
            </w:pPr>
            <w:r w:rsidRPr="000A1E8C">
              <w:rPr>
                <w:sz w:val="28"/>
                <w:szCs w:val="28"/>
              </w:rPr>
              <w:t>19.</w:t>
            </w:r>
            <w:r w:rsidR="000E1A7F">
              <w:rPr>
                <w:sz w:val="28"/>
                <w:szCs w:val="28"/>
              </w:rPr>
              <w:t xml:space="preserve"> Psychosociální teorie a tvarová teorie</w:t>
            </w:r>
          </w:p>
          <w:p w:rsidR="000E1A7F" w:rsidRPr="000A1E8C" w:rsidRDefault="000E1A7F">
            <w:pPr>
              <w:rPr>
                <w:sz w:val="28"/>
                <w:szCs w:val="28"/>
              </w:rPr>
            </w:pPr>
            <w:r w:rsidRPr="000E1A7F">
              <w:rPr>
                <w:i/>
                <w:sz w:val="24"/>
                <w:szCs w:val="24"/>
              </w:rPr>
              <w:t xml:space="preserve">Erik </w:t>
            </w:r>
            <w:proofErr w:type="spellStart"/>
            <w:r w:rsidRPr="000E1A7F">
              <w:rPr>
                <w:i/>
                <w:sz w:val="24"/>
                <w:szCs w:val="24"/>
              </w:rPr>
              <w:t>Erikson</w:t>
            </w:r>
            <w:proofErr w:type="spellEnd"/>
            <w:r w:rsidRPr="000E1A7F">
              <w:rPr>
                <w:i/>
                <w:sz w:val="24"/>
                <w:szCs w:val="24"/>
              </w:rPr>
              <w:t xml:space="preserve">, Erich </w:t>
            </w:r>
            <w:proofErr w:type="spellStart"/>
            <w:r w:rsidRPr="000E1A7F">
              <w:rPr>
                <w:i/>
                <w:sz w:val="24"/>
                <w:szCs w:val="24"/>
              </w:rPr>
              <w:t>Fromm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gestalt</w:t>
            </w:r>
            <w:proofErr w:type="spellEnd"/>
            <w:r>
              <w:rPr>
                <w:i/>
                <w:sz w:val="24"/>
                <w:szCs w:val="24"/>
              </w:rPr>
              <w:t xml:space="preserve"> psychologie</w:t>
            </w:r>
          </w:p>
        </w:tc>
      </w:tr>
      <w:tr w:rsidR="00193B71" w:rsidTr="000E1A7F">
        <w:trPr>
          <w:trHeight w:val="580"/>
        </w:trPr>
        <w:tc>
          <w:tcPr>
            <w:tcW w:w="9062" w:type="dxa"/>
          </w:tcPr>
          <w:p w:rsidR="00193B71" w:rsidRDefault="00193B71">
            <w:pPr>
              <w:rPr>
                <w:sz w:val="28"/>
                <w:szCs w:val="28"/>
              </w:rPr>
            </w:pPr>
            <w:r w:rsidRPr="000A1E8C">
              <w:rPr>
                <w:sz w:val="28"/>
                <w:szCs w:val="28"/>
              </w:rPr>
              <w:t>20.</w:t>
            </w:r>
            <w:r w:rsidR="000E1A7F">
              <w:rPr>
                <w:sz w:val="28"/>
                <w:szCs w:val="28"/>
              </w:rPr>
              <w:t xml:space="preserve"> Transpersonální teorie a interpersonální teorie</w:t>
            </w:r>
          </w:p>
          <w:p w:rsidR="000E1A7F" w:rsidRPr="000E1A7F" w:rsidRDefault="000E1A7F">
            <w:pPr>
              <w:rPr>
                <w:i/>
                <w:sz w:val="24"/>
                <w:szCs w:val="24"/>
              </w:rPr>
            </w:pPr>
            <w:r w:rsidRPr="000E1A7F">
              <w:rPr>
                <w:i/>
                <w:sz w:val="24"/>
                <w:szCs w:val="24"/>
              </w:rPr>
              <w:t xml:space="preserve">Holotropní dýchání, Karen Horneyová, </w:t>
            </w:r>
            <w:proofErr w:type="spellStart"/>
            <w:r w:rsidRPr="000E1A7F">
              <w:rPr>
                <w:i/>
                <w:sz w:val="24"/>
                <w:szCs w:val="24"/>
              </w:rPr>
              <w:t>Harry</w:t>
            </w:r>
            <w:proofErr w:type="spellEnd"/>
            <w:r w:rsidRPr="000E1A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E1A7F">
              <w:rPr>
                <w:i/>
                <w:sz w:val="24"/>
                <w:szCs w:val="24"/>
              </w:rPr>
              <w:t>Stack</w:t>
            </w:r>
            <w:proofErr w:type="spellEnd"/>
            <w:r w:rsidRPr="000E1A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E1A7F">
              <w:rPr>
                <w:i/>
                <w:sz w:val="24"/>
                <w:szCs w:val="24"/>
              </w:rPr>
              <w:t>Sullivan</w:t>
            </w:r>
            <w:proofErr w:type="spellEnd"/>
            <w:r w:rsidRPr="000E1A7F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B545D3" w:rsidRDefault="00B545D3"/>
    <w:p w:rsidR="00D807DC" w:rsidRDefault="00EE6774">
      <w:pPr>
        <w:rPr>
          <w:sz w:val="28"/>
          <w:szCs w:val="28"/>
        </w:rPr>
      </w:pPr>
      <w:r w:rsidRPr="000B5839">
        <w:rPr>
          <w:sz w:val="28"/>
          <w:szCs w:val="28"/>
        </w:rPr>
        <w:t>Vypracovala dne 1. 7. 2024</w:t>
      </w:r>
      <w:r w:rsidR="000B5839">
        <w:rPr>
          <w:sz w:val="28"/>
          <w:szCs w:val="28"/>
        </w:rPr>
        <w:t xml:space="preserve"> </w:t>
      </w:r>
      <w:r w:rsidRPr="000B5839">
        <w:rPr>
          <w:sz w:val="28"/>
          <w:szCs w:val="28"/>
        </w:rPr>
        <w:t>Mgr. Marie Seberová</w:t>
      </w:r>
    </w:p>
    <w:p w:rsidR="00BD7BD7" w:rsidRPr="00BD7BD7" w:rsidRDefault="00BD7BD7">
      <w:pPr>
        <w:rPr>
          <w:rFonts w:cstheme="minorHAnsi"/>
          <w:sz w:val="28"/>
          <w:szCs w:val="28"/>
        </w:rPr>
      </w:pPr>
    </w:p>
    <w:p w:rsidR="00BD7BD7" w:rsidRPr="00BD7BD7" w:rsidRDefault="00BD7BD7" w:rsidP="00BD7BD7">
      <w:pPr>
        <w:rPr>
          <w:rFonts w:cstheme="minorHAnsi"/>
          <w:sz w:val="28"/>
          <w:szCs w:val="28"/>
        </w:rPr>
      </w:pPr>
      <w:r w:rsidRPr="00BD7BD7">
        <w:rPr>
          <w:rFonts w:cstheme="minorHAnsi"/>
          <w:sz w:val="28"/>
          <w:szCs w:val="28"/>
        </w:rPr>
        <w:t>Schváleno ředitelkou školy v Praze dne 26. 9. 2024:</w:t>
      </w:r>
    </w:p>
    <w:p w:rsidR="00BD7BD7" w:rsidRPr="00BD7BD7" w:rsidRDefault="00BD7BD7" w:rsidP="00BD7BD7">
      <w:pPr>
        <w:rPr>
          <w:rFonts w:cstheme="minorHAnsi"/>
          <w:sz w:val="28"/>
          <w:szCs w:val="28"/>
        </w:rPr>
      </w:pPr>
    </w:p>
    <w:p w:rsidR="00BD7BD7" w:rsidRPr="00BD7BD7" w:rsidRDefault="00BD7BD7" w:rsidP="00BD7BD7">
      <w:pPr>
        <w:rPr>
          <w:rFonts w:cstheme="minorHAnsi"/>
          <w:sz w:val="28"/>
          <w:szCs w:val="28"/>
        </w:rPr>
      </w:pPr>
      <w:r w:rsidRPr="00BD7BD7">
        <w:rPr>
          <w:rFonts w:cstheme="minorHAnsi"/>
          <w:sz w:val="28"/>
          <w:szCs w:val="28"/>
        </w:rPr>
        <w:t>---------------------------------</w:t>
      </w:r>
      <w:bookmarkStart w:id="0" w:name="_GoBack"/>
      <w:bookmarkEnd w:id="0"/>
    </w:p>
    <w:p w:rsidR="00BD7BD7" w:rsidRPr="00BD7BD7" w:rsidRDefault="00BD7BD7" w:rsidP="00BD7BD7">
      <w:pPr>
        <w:rPr>
          <w:rFonts w:cstheme="minorHAnsi"/>
          <w:sz w:val="28"/>
          <w:szCs w:val="28"/>
        </w:rPr>
      </w:pPr>
      <w:r w:rsidRPr="00BD7BD7">
        <w:rPr>
          <w:rFonts w:cstheme="minorHAnsi"/>
          <w:sz w:val="28"/>
          <w:szCs w:val="28"/>
        </w:rPr>
        <w:t>Mgr. Petra Šafránková</w:t>
      </w:r>
    </w:p>
    <w:p w:rsidR="00BD7BD7" w:rsidRDefault="00BD7BD7"/>
    <w:p w:rsidR="00EE6774" w:rsidRDefault="00EE6774"/>
    <w:sectPr w:rsidR="00EE67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A94" w:rsidRDefault="00543A94" w:rsidP="000B5839">
      <w:pPr>
        <w:spacing w:after="0" w:line="240" w:lineRule="auto"/>
      </w:pPr>
      <w:r>
        <w:separator/>
      </w:r>
    </w:p>
  </w:endnote>
  <w:endnote w:type="continuationSeparator" w:id="0">
    <w:p w:rsidR="00543A94" w:rsidRDefault="00543A94" w:rsidP="000B5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A94" w:rsidRDefault="00543A94" w:rsidP="000B5839">
      <w:pPr>
        <w:spacing w:after="0" w:line="240" w:lineRule="auto"/>
      </w:pPr>
      <w:r>
        <w:separator/>
      </w:r>
    </w:p>
  </w:footnote>
  <w:footnote w:type="continuationSeparator" w:id="0">
    <w:p w:rsidR="00543A94" w:rsidRDefault="00543A94" w:rsidP="000B5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839" w:rsidRDefault="000B5839">
    <w:pPr>
      <w:pStyle w:val="Zhlav"/>
    </w:pPr>
  </w:p>
  <w:p w:rsidR="000B5839" w:rsidRDefault="000B5839" w:rsidP="000B5839">
    <w:pPr>
      <w:pStyle w:val="Zhlav"/>
      <w:jc w:val="center"/>
    </w:pPr>
    <w:r w:rsidRPr="001741E1">
      <w:rPr>
        <w:noProof/>
        <w:lang w:eastAsia="cs-CZ"/>
      </w:rPr>
      <w:drawing>
        <wp:inline distT="0" distB="0" distL="0" distR="0" wp14:anchorId="08988C4C" wp14:editId="5F4AF52E">
          <wp:extent cx="907200" cy="910800"/>
          <wp:effectExtent l="0" t="0" r="7620" b="3810"/>
          <wp:docPr id="4" name="Obrázek 4" descr="S:\Loga\malá\2023_Logo_GYM_c_b_pozadi_u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Loga\malá\2023_Logo_GYM_c_b_pozadi_up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91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741E1">
      <w:rPr>
        <w:noProof/>
        <w:lang w:eastAsia="cs-CZ"/>
      </w:rPr>
      <w:drawing>
        <wp:inline distT="0" distB="0" distL="0" distR="0" wp14:anchorId="59ACE10B" wp14:editId="58423C16">
          <wp:extent cx="918000" cy="918000"/>
          <wp:effectExtent l="0" t="0" r="0" b="0"/>
          <wp:docPr id="3" name="Obrázek 3" descr="S:\Loga\malá\2023_LOGO_PTKSOS_c_b_pozadi_malé_u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Loga\malá\2023_LOGO_PTKSOS_c_b_pozadi_malé_up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000" cy="9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5839" w:rsidRDefault="000B5839" w:rsidP="000B5839">
    <w:pPr>
      <w:pStyle w:val="Zhlav"/>
      <w:jc w:val="center"/>
      <w:rPr>
        <w:noProof/>
        <w:color w:val="4472C4" w:themeColor="accent1"/>
        <w:sz w:val="20"/>
        <w:szCs w:val="20"/>
      </w:rPr>
    </w:pPr>
  </w:p>
  <w:p w:rsidR="000B5839" w:rsidRPr="001B4C88" w:rsidRDefault="000B5839" w:rsidP="000B5839">
    <w:pPr>
      <w:pStyle w:val="Zhlav"/>
      <w:jc w:val="center"/>
    </w:pPr>
    <w:r w:rsidRPr="001B4C88">
      <w:rPr>
        <w:noProof/>
        <w:sz w:val="20"/>
        <w:szCs w:val="20"/>
      </w:rPr>
      <w:t xml:space="preserve">Laudova 1024/10, 163 00  Praha 6 – Řepy, IČO: 25122690, </w:t>
    </w:r>
    <w:r>
      <w:rPr>
        <w:noProof/>
        <w:sz w:val="20"/>
        <w:szCs w:val="20"/>
      </w:rPr>
      <w:t xml:space="preserve">Red </w:t>
    </w:r>
    <w:r w:rsidRPr="001B4C88">
      <w:rPr>
        <w:noProof/>
        <w:sz w:val="20"/>
        <w:szCs w:val="20"/>
      </w:rPr>
      <w:t xml:space="preserve">IZO: </w:t>
    </w:r>
    <w:r>
      <w:rPr>
        <w:noProof/>
        <w:sz w:val="20"/>
        <w:szCs w:val="20"/>
      </w:rPr>
      <w:t>600005666</w:t>
    </w:r>
  </w:p>
  <w:p w:rsidR="000B5839" w:rsidRDefault="000B5839" w:rsidP="000B5839">
    <w:pPr>
      <w:pStyle w:val="Zhlav"/>
      <w:jc w:val="center"/>
      <w:rPr>
        <w:rStyle w:val="Hypertextovodkaz"/>
        <w:noProof/>
        <w:color w:val="auto"/>
        <w:sz w:val="20"/>
        <w:szCs w:val="20"/>
      </w:rPr>
    </w:pPr>
    <w:r w:rsidRPr="001B4C88">
      <w:rPr>
        <w:noProof/>
        <w:sz w:val="20"/>
        <w:szCs w:val="20"/>
      </w:rPr>
      <w:t xml:space="preserve">Tel.: 251 621 744, 251 627 089, 725 575 227    e-mail: </w:t>
    </w:r>
    <w:hyperlink r:id="rId3" w:history="1">
      <w:r w:rsidRPr="00352ADD">
        <w:rPr>
          <w:rStyle w:val="Hypertextovodkaz"/>
          <w:noProof/>
          <w:sz w:val="20"/>
          <w:szCs w:val="20"/>
        </w:rPr>
        <w:t>skola@ptksos.cz</w:t>
      </w:r>
    </w:hyperlink>
  </w:p>
  <w:p w:rsidR="000B5839" w:rsidRDefault="000B5839" w:rsidP="000B5839">
    <w:pPr>
      <w:pStyle w:val="Zhlav"/>
      <w:jc w:val="center"/>
    </w:pPr>
  </w:p>
  <w:p w:rsidR="000B5839" w:rsidRDefault="000B5839" w:rsidP="000B5839">
    <w:pPr>
      <w:pStyle w:val="Zhlav"/>
      <w:jc w:val="center"/>
    </w:pPr>
  </w:p>
  <w:p w:rsidR="000B5839" w:rsidRPr="001B4C88" w:rsidRDefault="000B5839" w:rsidP="000B5839">
    <w:pPr>
      <w:pStyle w:val="Zhlav"/>
      <w:jc w:val="center"/>
    </w:pPr>
  </w:p>
  <w:p w:rsidR="000B5839" w:rsidRDefault="000B58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C3BBA"/>
    <w:multiLevelType w:val="hybridMultilevel"/>
    <w:tmpl w:val="7A00E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71"/>
    <w:rsid w:val="000A1E8C"/>
    <w:rsid w:val="000B5839"/>
    <w:rsid w:val="000E1A7F"/>
    <w:rsid w:val="00177F50"/>
    <w:rsid w:val="00193B71"/>
    <w:rsid w:val="002D7A2E"/>
    <w:rsid w:val="0031041D"/>
    <w:rsid w:val="003F5FD0"/>
    <w:rsid w:val="004037E6"/>
    <w:rsid w:val="00523806"/>
    <w:rsid w:val="00543A94"/>
    <w:rsid w:val="005C5651"/>
    <w:rsid w:val="005E0D75"/>
    <w:rsid w:val="007942B3"/>
    <w:rsid w:val="00853F6B"/>
    <w:rsid w:val="00856FA8"/>
    <w:rsid w:val="00896520"/>
    <w:rsid w:val="008E6589"/>
    <w:rsid w:val="00943050"/>
    <w:rsid w:val="00983B9F"/>
    <w:rsid w:val="0099466B"/>
    <w:rsid w:val="00996A94"/>
    <w:rsid w:val="00AB003A"/>
    <w:rsid w:val="00B545D3"/>
    <w:rsid w:val="00BD7BD7"/>
    <w:rsid w:val="00BE6D58"/>
    <w:rsid w:val="00D11615"/>
    <w:rsid w:val="00D6112F"/>
    <w:rsid w:val="00D807DC"/>
    <w:rsid w:val="00E55881"/>
    <w:rsid w:val="00EE28B0"/>
    <w:rsid w:val="00E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BC52"/>
  <w15:chartTrackingRefBased/>
  <w15:docId w15:val="{EDF3D0EA-421A-4F34-B813-F6E2161D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93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037E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5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5839"/>
  </w:style>
  <w:style w:type="paragraph" w:styleId="Zpat">
    <w:name w:val="footer"/>
    <w:basedOn w:val="Normln"/>
    <w:link w:val="ZpatChar"/>
    <w:uiPriority w:val="99"/>
    <w:unhideWhenUsed/>
    <w:rsid w:val="000B5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5839"/>
  </w:style>
  <w:style w:type="character" w:styleId="Hypertextovodkaz">
    <w:name w:val="Hyperlink"/>
    <w:basedOn w:val="Standardnpsmoodstavce"/>
    <w:uiPriority w:val="99"/>
    <w:unhideWhenUsed/>
    <w:rsid w:val="000B583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B5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ptksos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3</cp:revision>
  <cp:lastPrinted>2024-07-01T10:31:00Z</cp:lastPrinted>
  <dcterms:created xsi:type="dcterms:W3CDTF">2024-07-01T12:50:00Z</dcterms:created>
  <dcterms:modified xsi:type="dcterms:W3CDTF">2024-09-26T11:02:00Z</dcterms:modified>
</cp:coreProperties>
</file>