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7EE" w:rsidRDefault="009D77EE" w:rsidP="00D738B2"/>
    <w:p w:rsidR="00460C28" w:rsidRDefault="00460C28" w:rsidP="00460C28">
      <w:pPr>
        <w:spacing w:after="0" w:line="259" w:lineRule="auto"/>
        <w:ind w:left="59" w:right="0" w:firstLine="0"/>
        <w:jc w:val="center"/>
      </w:pPr>
    </w:p>
    <w:p w:rsidR="00460C28" w:rsidRDefault="00460C28" w:rsidP="00460C28">
      <w:pPr>
        <w:spacing w:after="0" w:line="259" w:lineRule="auto"/>
        <w:ind w:left="59" w:right="0" w:firstLine="0"/>
        <w:jc w:val="center"/>
      </w:pPr>
      <w:r>
        <w:rPr>
          <w:sz w:val="28"/>
        </w:rPr>
        <w:t xml:space="preserve"> </w:t>
      </w:r>
    </w:p>
    <w:p w:rsidR="00460C28" w:rsidRDefault="00460C28" w:rsidP="00460C28">
      <w:pPr>
        <w:spacing w:after="0" w:line="259" w:lineRule="auto"/>
        <w:ind w:left="59" w:right="0" w:firstLine="0"/>
        <w:jc w:val="center"/>
      </w:pPr>
    </w:p>
    <w:p w:rsidR="00460C28" w:rsidRDefault="00460C28" w:rsidP="00460C28">
      <w:pPr>
        <w:spacing w:after="0" w:line="259" w:lineRule="auto"/>
        <w:ind w:left="59" w:right="0" w:firstLine="0"/>
        <w:jc w:val="center"/>
      </w:pPr>
      <w:r>
        <w:rPr>
          <w:sz w:val="28"/>
        </w:rPr>
        <w:t xml:space="preserve"> </w:t>
      </w:r>
    </w:p>
    <w:p w:rsidR="00460C28" w:rsidRDefault="00460C28" w:rsidP="00460C28">
      <w:pPr>
        <w:spacing w:after="102" w:line="259" w:lineRule="auto"/>
        <w:ind w:left="59" w:right="0" w:firstLine="0"/>
        <w:jc w:val="center"/>
      </w:pPr>
      <w:r>
        <w:rPr>
          <w:sz w:val="28"/>
        </w:rPr>
        <w:t xml:space="preserve"> </w:t>
      </w:r>
    </w:p>
    <w:p w:rsidR="00460C28" w:rsidRDefault="00460C28" w:rsidP="00460C28">
      <w:pPr>
        <w:pStyle w:val="Nadpis1"/>
        <w:ind w:right="6"/>
        <w:rPr>
          <w:sz w:val="40"/>
        </w:rPr>
      </w:pPr>
      <w:bookmarkStart w:id="0" w:name="_Toc130541871"/>
    </w:p>
    <w:p w:rsidR="00460C28" w:rsidRDefault="00460C28" w:rsidP="00460C28">
      <w:pPr>
        <w:pStyle w:val="Nadpis1"/>
        <w:ind w:right="6"/>
        <w:rPr>
          <w:sz w:val="40"/>
        </w:rPr>
      </w:pPr>
    </w:p>
    <w:p w:rsidR="00460C28" w:rsidRDefault="00460C28" w:rsidP="00460C28">
      <w:pPr>
        <w:pStyle w:val="Nadpis1"/>
        <w:ind w:right="6"/>
        <w:rPr>
          <w:sz w:val="40"/>
        </w:rPr>
      </w:pPr>
    </w:p>
    <w:p w:rsidR="00460C28" w:rsidRDefault="00460C28" w:rsidP="00460C28">
      <w:pPr>
        <w:pStyle w:val="Nadpis1"/>
        <w:ind w:right="6"/>
      </w:pPr>
      <w:r>
        <w:rPr>
          <w:sz w:val="40"/>
        </w:rPr>
        <w:t>Klasifikační řád</w:t>
      </w:r>
      <w:bookmarkEnd w:id="0"/>
      <w:r>
        <w:rPr>
          <w:sz w:val="40"/>
        </w:rPr>
        <w:t xml:space="preserve">  </w:t>
      </w:r>
    </w:p>
    <w:p w:rsidR="00460C28" w:rsidRDefault="00460C28" w:rsidP="00460C28">
      <w:pPr>
        <w:pStyle w:val="Nadpis1"/>
        <w:ind w:right="3"/>
      </w:pPr>
      <w:bookmarkStart w:id="1" w:name="_Toc130541872"/>
      <w:r>
        <w:rPr>
          <w:sz w:val="40"/>
        </w:rPr>
        <w:t>(Zásady hodnocení a klasifikace)</w:t>
      </w:r>
      <w:bookmarkEnd w:id="1"/>
      <w:r>
        <w:rPr>
          <w:sz w:val="40"/>
        </w:rPr>
        <w:t xml:space="preserve"> </w:t>
      </w:r>
    </w:p>
    <w:p w:rsidR="00460C28" w:rsidRDefault="00460C28" w:rsidP="00460C28">
      <w:pPr>
        <w:spacing w:after="34" w:line="259" w:lineRule="auto"/>
        <w:ind w:left="0" w:right="0" w:firstLine="0"/>
        <w:jc w:val="left"/>
      </w:pPr>
      <w:r>
        <w:rPr>
          <w:sz w:val="20"/>
        </w:rP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spacing w:after="0" w:line="259" w:lineRule="auto"/>
        <w:ind w:left="0" w:right="0" w:firstLine="0"/>
        <w:jc w:val="left"/>
      </w:pPr>
      <w:r>
        <w:t xml:space="preserve"> </w:t>
      </w:r>
    </w:p>
    <w:p w:rsidR="00460C28" w:rsidRDefault="00460C28" w:rsidP="00460C28">
      <w:pPr>
        <w:spacing w:after="2" w:line="259" w:lineRule="auto"/>
        <w:ind w:left="-5" w:right="0"/>
        <w:jc w:val="left"/>
      </w:pPr>
      <w:r>
        <w:t xml:space="preserve">Datum revize: </w:t>
      </w:r>
      <w:r w:rsidR="00BD036A">
        <w:t>2</w:t>
      </w:r>
      <w:r w:rsidR="00A21CDF">
        <w:t>7</w:t>
      </w:r>
      <w:r w:rsidR="00BD036A">
        <w:t>.</w:t>
      </w:r>
      <w:r w:rsidR="00A21CDF">
        <w:t>08</w:t>
      </w:r>
      <w:r>
        <w:t>. 202</w:t>
      </w:r>
      <w:r w:rsidR="0036183C">
        <w:t>4</w:t>
      </w:r>
      <w:bookmarkStart w:id="2" w:name="_GoBack"/>
      <w:bookmarkEnd w:id="2"/>
      <w:r>
        <w:t xml:space="preserve"> </w:t>
      </w:r>
    </w:p>
    <w:p w:rsidR="00460C28" w:rsidRDefault="00460C28" w:rsidP="00460C28">
      <w:pPr>
        <w:spacing w:after="2" w:line="259" w:lineRule="auto"/>
        <w:ind w:left="-5" w:right="0"/>
        <w:jc w:val="left"/>
      </w:pPr>
      <w:r>
        <w:t>Schváleno pedagogickou radou: 2</w:t>
      </w:r>
      <w:r w:rsidR="0036183C">
        <w:t>7</w:t>
      </w:r>
      <w:r>
        <w:t xml:space="preserve">. </w:t>
      </w:r>
      <w:r w:rsidR="00A21CDF">
        <w:t>08</w:t>
      </w:r>
      <w:r>
        <w:t>. 202</w:t>
      </w:r>
      <w:r w:rsidR="0036183C">
        <w:t>4</w:t>
      </w:r>
      <w:r>
        <w:t xml:space="preserve"> </w:t>
      </w:r>
    </w:p>
    <w:p w:rsidR="00460C28" w:rsidRDefault="00674F22" w:rsidP="00460C28">
      <w:pPr>
        <w:tabs>
          <w:tab w:val="center" w:pos="9072"/>
        </w:tabs>
        <w:spacing w:after="2" w:line="259" w:lineRule="auto"/>
        <w:ind w:left="-15" w:right="0" w:firstLine="0"/>
        <w:jc w:val="left"/>
      </w:pPr>
      <w:r>
        <w:t>Schváleno školskou radou.</w:t>
      </w:r>
      <w:r w:rsidR="00BD036A">
        <w:t xml:space="preserve"> </w:t>
      </w:r>
      <w:r w:rsidR="0036183C">
        <w:t>26.8.</w:t>
      </w:r>
      <w:r w:rsidR="00BD036A">
        <w:t>202</w:t>
      </w:r>
      <w:r w:rsidR="0036183C">
        <w:t>4</w:t>
      </w:r>
      <w:r w:rsidR="00460C28">
        <w:tab/>
        <w:t xml:space="preserve">  </w:t>
      </w:r>
    </w:p>
    <w:p w:rsidR="00460C28" w:rsidRDefault="00460C28" w:rsidP="00460C28">
      <w:pPr>
        <w:spacing w:after="160" w:line="259" w:lineRule="auto"/>
        <w:ind w:left="0" w:right="0" w:firstLine="0"/>
        <w:jc w:val="left"/>
      </w:pPr>
      <w:r>
        <w:br w:type="page"/>
      </w:r>
    </w:p>
    <w:p w:rsidR="007D2D79" w:rsidRDefault="007D2D79" w:rsidP="00460C28">
      <w:pPr>
        <w:pStyle w:val="Nadpis2"/>
      </w:pPr>
      <w:bookmarkStart w:id="3" w:name="_Toc130541873"/>
    </w:p>
    <w:p w:rsidR="007D2D79" w:rsidRDefault="007D2D79" w:rsidP="00460C28">
      <w:pPr>
        <w:pStyle w:val="Nadpis2"/>
      </w:pPr>
    </w:p>
    <w:p w:rsidR="007D2D79" w:rsidRDefault="007D2D79" w:rsidP="00460C28">
      <w:pPr>
        <w:pStyle w:val="Nadpis2"/>
      </w:pPr>
    </w:p>
    <w:p w:rsidR="007D2D79" w:rsidRDefault="007D2D79" w:rsidP="00460C28">
      <w:pPr>
        <w:pStyle w:val="Nadpis2"/>
      </w:pPr>
    </w:p>
    <w:p w:rsidR="007D2D79" w:rsidRDefault="007D2D79" w:rsidP="00460C28">
      <w:pPr>
        <w:pStyle w:val="Nadpis2"/>
      </w:pPr>
    </w:p>
    <w:p w:rsidR="007D2D79" w:rsidRDefault="007D2D79" w:rsidP="00460C28">
      <w:pPr>
        <w:pStyle w:val="Nadpis2"/>
      </w:pPr>
    </w:p>
    <w:p w:rsidR="007D2D79" w:rsidRDefault="007D2D79" w:rsidP="00460C28">
      <w:pPr>
        <w:pStyle w:val="Nadpis2"/>
      </w:pPr>
    </w:p>
    <w:p w:rsidR="007D2D79" w:rsidRDefault="007D2D79" w:rsidP="00460C28">
      <w:pPr>
        <w:pStyle w:val="Nadpis2"/>
      </w:pPr>
    </w:p>
    <w:p w:rsidR="007D2D79" w:rsidRDefault="007D2D79" w:rsidP="00460C28">
      <w:pPr>
        <w:pStyle w:val="Nadpis2"/>
      </w:pPr>
    </w:p>
    <w:p w:rsidR="00460C28" w:rsidRDefault="00460C28" w:rsidP="00460C28">
      <w:pPr>
        <w:pStyle w:val="Nadpis2"/>
      </w:pPr>
      <w:r>
        <w:t>Obsah</w:t>
      </w:r>
      <w:bookmarkEnd w:id="3"/>
      <w:r>
        <w:t xml:space="preserve">  </w:t>
      </w:r>
    </w:p>
    <w:sdt>
      <w:sdtPr>
        <w:rPr>
          <w:sz w:val="24"/>
        </w:rPr>
        <w:id w:val="1119032111"/>
        <w:docPartObj>
          <w:docPartGallery w:val="Table of Contents"/>
        </w:docPartObj>
      </w:sdtPr>
      <w:sdtEndPr/>
      <w:sdtContent>
        <w:p w:rsidR="00460C28" w:rsidRDefault="00460C28" w:rsidP="00460C28">
          <w:pPr>
            <w:pStyle w:val="Obsah1"/>
            <w:tabs>
              <w:tab w:val="right" w:leader="dot" w:pos="9060"/>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30541871" w:history="1">
            <w:r w:rsidRPr="00AD109A">
              <w:rPr>
                <w:rStyle w:val="Hypertextovodkaz"/>
                <w:noProof/>
              </w:rPr>
              <w:t>Klasifikační řád</w:t>
            </w:r>
            <w:r>
              <w:rPr>
                <w:noProof/>
                <w:webHidden/>
              </w:rPr>
              <w:tab/>
            </w:r>
            <w:r>
              <w:rPr>
                <w:noProof/>
                <w:webHidden/>
              </w:rPr>
              <w:fldChar w:fldCharType="begin"/>
            </w:r>
            <w:r>
              <w:rPr>
                <w:noProof/>
                <w:webHidden/>
              </w:rPr>
              <w:instrText xml:space="preserve"> PAGEREF _Toc130541871 \h </w:instrText>
            </w:r>
            <w:r>
              <w:rPr>
                <w:noProof/>
                <w:webHidden/>
              </w:rPr>
            </w:r>
            <w:r>
              <w:rPr>
                <w:noProof/>
                <w:webHidden/>
              </w:rPr>
              <w:fldChar w:fldCharType="separate"/>
            </w:r>
            <w:r w:rsidR="0036183C">
              <w:rPr>
                <w:noProof/>
                <w:webHidden/>
              </w:rPr>
              <w:t>1</w:t>
            </w:r>
            <w:r>
              <w:rPr>
                <w:noProof/>
                <w:webHidden/>
              </w:rPr>
              <w:fldChar w:fldCharType="end"/>
            </w:r>
          </w:hyperlink>
        </w:p>
        <w:p w:rsidR="00460C28" w:rsidRDefault="0036183C" w:rsidP="00460C28">
          <w:pPr>
            <w:pStyle w:val="Obsah1"/>
            <w:tabs>
              <w:tab w:val="right" w:leader="dot" w:pos="9060"/>
            </w:tabs>
            <w:rPr>
              <w:rFonts w:asciiTheme="minorHAnsi" w:eastAsiaTheme="minorEastAsia" w:hAnsiTheme="minorHAnsi" w:cstheme="minorBidi"/>
              <w:noProof/>
              <w:color w:val="auto"/>
              <w:sz w:val="22"/>
            </w:rPr>
          </w:pPr>
          <w:hyperlink w:anchor="_Toc130541872" w:history="1">
            <w:r w:rsidR="00460C28" w:rsidRPr="00AD109A">
              <w:rPr>
                <w:rStyle w:val="Hypertextovodkaz"/>
                <w:noProof/>
              </w:rPr>
              <w:t>(Zásady hodnocení a klasifikace)</w:t>
            </w:r>
            <w:r w:rsidR="00460C28">
              <w:rPr>
                <w:noProof/>
                <w:webHidden/>
              </w:rPr>
              <w:tab/>
            </w:r>
            <w:r w:rsidR="00460C28">
              <w:rPr>
                <w:noProof/>
                <w:webHidden/>
              </w:rPr>
              <w:fldChar w:fldCharType="begin"/>
            </w:r>
            <w:r w:rsidR="00460C28">
              <w:rPr>
                <w:noProof/>
                <w:webHidden/>
              </w:rPr>
              <w:instrText xml:space="preserve"> PAGEREF _Toc130541872 \h </w:instrText>
            </w:r>
            <w:r w:rsidR="00460C28">
              <w:rPr>
                <w:noProof/>
                <w:webHidden/>
              </w:rPr>
            </w:r>
            <w:r w:rsidR="00460C28">
              <w:rPr>
                <w:noProof/>
                <w:webHidden/>
              </w:rPr>
              <w:fldChar w:fldCharType="separate"/>
            </w:r>
            <w:r>
              <w:rPr>
                <w:noProof/>
                <w:webHidden/>
              </w:rPr>
              <w:t>1</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73" w:history="1">
            <w:r w:rsidR="00460C28" w:rsidRPr="00AD109A">
              <w:rPr>
                <w:rStyle w:val="Hypertextovodkaz"/>
                <w:noProof/>
              </w:rPr>
              <w:t>Obsah</w:t>
            </w:r>
            <w:r w:rsidR="00460C28">
              <w:rPr>
                <w:noProof/>
                <w:webHidden/>
              </w:rPr>
              <w:tab/>
            </w:r>
            <w:r w:rsidR="00460C28">
              <w:rPr>
                <w:noProof/>
                <w:webHidden/>
              </w:rPr>
              <w:fldChar w:fldCharType="begin"/>
            </w:r>
            <w:r w:rsidR="00460C28">
              <w:rPr>
                <w:noProof/>
                <w:webHidden/>
              </w:rPr>
              <w:instrText xml:space="preserve"> PAGEREF _Toc130541873 \h </w:instrText>
            </w:r>
            <w:r w:rsidR="00460C28">
              <w:rPr>
                <w:noProof/>
                <w:webHidden/>
              </w:rPr>
            </w:r>
            <w:r w:rsidR="00460C28">
              <w:rPr>
                <w:noProof/>
                <w:webHidden/>
              </w:rPr>
              <w:fldChar w:fldCharType="separate"/>
            </w:r>
            <w:r>
              <w:rPr>
                <w:noProof/>
                <w:webHidden/>
              </w:rPr>
              <w:t>2</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74" w:history="1">
            <w:r w:rsidR="00460C28" w:rsidRPr="00AD109A">
              <w:rPr>
                <w:rStyle w:val="Hypertextovodkaz"/>
                <w:noProof/>
              </w:rPr>
              <w:t>1. Charakteristika „Zásad“</w:t>
            </w:r>
            <w:r w:rsidR="00460C28">
              <w:rPr>
                <w:noProof/>
                <w:webHidden/>
              </w:rPr>
              <w:tab/>
            </w:r>
            <w:r w:rsidR="00460C28">
              <w:rPr>
                <w:noProof/>
                <w:webHidden/>
              </w:rPr>
              <w:fldChar w:fldCharType="begin"/>
            </w:r>
            <w:r w:rsidR="00460C28">
              <w:rPr>
                <w:noProof/>
                <w:webHidden/>
              </w:rPr>
              <w:instrText xml:space="preserve"> PAGEREF _Toc130541874 \h </w:instrText>
            </w:r>
            <w:r w:rsidR="00460C28">
              <w:rPr>
                <w:noProof/>
                <w:webHidden/>
              </w:rPr>
            </w:r>
            <w:r w:rsidR="00460C28">
              <w:rPr>
                <w:noProof/>
                <w:webHidden/>
              </w:rPr>
              <w:fldChar w:fldCharType="separate"/>
            </w:r>
            <w:r>
              <w:rPr>
                <w:noProof/>
                <w:webHidden/>
              </w:rPr>
              <w:t>3</w:t>
            </w:r>
            <w:r w:rsidR="00460C28">
              <w:rPr>
                <w:noProof/>
                <w:webHidden/>
              </w:rPr>
              <w:fldChar w:fldCharType="end"/>
            </w:r>
          </w:hyperlink>
        </w:p>
        <w:p w:rsidR="00460C28" w:rsidRDefault="0036183C" w:rsidP="00460C28">
          <w:pPr>
            <w:pStyle w:val="Obsah1"/>
            <w:tabs>
              <w:tab w:val="right" w:leader="dot" w:pos="9060"/>
            </w:tabs>
            <w:rPr>
              <w:rFonts w:asciiTheme="minorHAnsi" w:eastAsiaTheme="minorEastAsia" w:hAnsiTheme="minorHAnsi" w:cstheme="minorBidi"/>
              <w:noProof/>
              <w:color w:val="auto"/>
              <w:sz w:val="22"/>
            </w:rPr>
          </w:pPr>
          <w:hyperlink w:anchor="_Toc130541875" w:history="1">
            <w:r w:rsidR="00460C28" w:rsidRPr="00AD109A">
              <w:rPr>
                <w:rStyle w:val="Hypertextovodkaz"/>
                <w:noProof/>
              </w:rPr>
              <w:t>Základní zásady hodnocení a klasifikace</w:t>
            </w:r>
            <w:r w:rsidR="00460C28">
              <w:rPr>
                <w:noProof/>
                <w:webHidden/>
              </w:rPr>
              <w:tab/>
            </w:r>
            <w:r w:rsidR="00460C28">
              <w:rPr>
                <w:noProof/>
                <w:webHidden/>
              </w:rPr>
              <w:fldChar w:fldCharType="begin"/>
            </w:r>
            <w:r w:rsidR="00460C28">
              <w:rPr>
                <w:noProof/>
                <w:webHidden/>
              </w:rPr>
              <w:instrText xml:space="preserve"> PAGEREF _Toc130541875 \h </w:instrText>
            </w:r>
            <w:r w:rsidR="00460C28">
              <w:rPr>
                <w:noProof/>
                <w:webHidden/>
              </w:rPr>
            </w:r>
            <w:r w:rsidR="00460C28">
              <w:rPr>
                <w:noProof/>
                <w:webHidden/>
              </w:rPr>
              <w:fldChar w:fldCharType="separate"/>
            </w:r>
            <w:r>
              <w:rPr>
                <w:noProof/>
                <w:webHidden/>
              </w:rPr>
              <w:t>3</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76" w:history="1">
            <w:r w:rsidR="00460C28" w:rsidRPr="00AD109A">
              <w:rPr>
                <w:rStyle w:val="Hypertextovodkaz"/>
                <w:noProof/>
              </w:rPr>
              <w:t>2. Pojetí a předmět hodnocení a klasifikace</w:t>
            </w:r>
            <w:r w:rsidR="00460C28">
              <w:rPr>
                <w:noProof/>
                <w:webHidden/>
              </w:rPr>
              <w:tab/>
            </w:r>
            <w:r w:rsidR="00460C28">
              <w:rPr>
                <w:noProof/>
                <w:webHidden/>
              </w:rPr>
              <w:fldChar w:fldCharType="begin"/>
            </w:r>
            <w:r w:rsidR="00460C28">
              <w:rPr>
                <w:noProof/>
                <w:webHidden/>
              </w:rPr>
              <w:instrText xml:space="preserve"> PAGEREF _Toc130541876 \h </w:instrText>
            </w:r>
            <w:r w:rsidR="00460C28">
              <w:rPr>
                <w:noProof/>
                <w:webHidden/>
              </w:rPr>
            </w:r>
            <w:r w:rsidR="00460C28">
              <w:rPr>
                <w:noProof/>
                <w:webHidden/>
              </w:rPr>
              <w:fldChar w:fldCharType="separate"/>
            </w:r>
            <w:r>
              <w:rPr>
                <w:noProof/>
                <w:webHidden/>
              </w:rPr>
              <w:t>3</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77" w:history="1">
            <w:r w:rsidR="00460C28" w:rsidRPr="00AD109A">
              <w:rPr>
                <w:rStyle w:val="Hypertextovodkaz"/>
                <w:noProof/>
              </w:rPr>
              <w:t>3. Zásady klasifikace</w:t>
            </w:r>
            <w:r w:rsidR="00460C28">
              <w:rPr>
                <w:noProof/>
                <w:webHidden/>
              </w:rPr>
              <w:tab/>
            </w:r>
            <w:r w:rsidR="00460C28">
              <w:rPr>
                <w:noProof/>
                <w:webHidden/>
              </w:rPr>
              <w:fldChar w:fldCharType="begin"/>
            </w:r>
            <w:r w:rsidR="00460C28">
              <w:rPr>
                <w:noProof/>
                <w:webHidden/>
              </w:rPr>
              <w:instrText xml:space="preserve"> PAGEREF _Toc130541877 \h </w:instrText>
            </w:r>
            <w:r w:rsidR="00460C28">
              <w:rPr>
                <w:noProof/>
                <w:webHidden/>
              </w:rPr>
            </w:r>
            <w:r w:rsidR="00460C28">
              <w:rPr>
                <w:noProof/>
                <w:webHidden/>
              </w:rPr>
              <w:fldChar w:fldCharType="separate"/>
            </w:r>
            <w:r>
              <w:rPr>
                <w:noProof/>
                <w:webHidden/>
              </w:rPr>
              <w:t>3</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78" w:history="1">
            <w:r w:rsidR="00460C28" w:rsidRPr="00AD109A">
              <w:rPr>
                <w:rStyle w:val="Hypertextovodkaz"/>
                <w:noProof/>
              </w:rPr>
              <w:t>4. Klasifikace žáků se speciálními vzdělávacími potřebami (SVP)</w:t>
            </w:r>
            <w:r w:rsidR="00460C28">
              <w:rPr>
                <w:noProof/>
                <w:webHidden/>
              </w:rPr>
              <w:tab/>
            </w:r>
            <w:r w:rsidR="00460C28">
              <w:rPr>
                <w:noProof/>
                <w:webHidden/>
              </w:rPr>
              <w:fldChar w:fldCharType="begin"/>
            </w:r>
            <w:r w:rsidR="00460C28">
              <w:rPr>
                <w:noProof/>
                <w:webHidden/>
              </w:rPr>
              <w:instrText xml:space="preserve"> PAGEREF _Toc130541878 \h </w:instrText>
            </w:r>
            <w:r w:rsidR="00460C28">
              <w:rPr>
                <w:noProof/>
                <w:webHidden/>
              </w:rPr>
            </w:r>
            <w:r w:rsidR="00460C28">
              <w:rPr>
                <w:noProof/>
                <w:webHidden/>
              </w:rPr>
              <w:fldChar w:fldCharType="separate"/>
            </w:r>
            <w:r>
              <w:rPr>
                <w:noProof/>
                <w:webHidden/>
              </w:rPr>
              <w:t>4</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79" w:history="1">
            <w:r w:rsidR="00460C28" w:rsidRPr="00AD109A">
              <w:rPr>
                <w:rStyle w:val="Hypertextovodkaz"/>
                <w:noProof/>
              </w:rPr>
              <w:t>5. Zásady hodnocení žáků cizinců</w:t>
            </w:r>
            <w:r w:rsidR="00460C28">
              <w:rPr>
                <w:noProof/>
                <w:webHidden/>
              </w:rPr>
              <w:tab/>
            </w:r>
            <w:r w:rsidR="00460C28">
              <w:rPr>
                <w:noProof/>
                <w:webHidden/>
              </w:rPr>
              <w:fldChar w:fldCharType="begin"/>
            </w:r>
            <w:r w:rsidR="00460C28">
              <w:rPr>
                <w:noProof/>
                <w:webHidden/>
              </w:rPr>
              <w:instrText xml:space="preserve"> PAGEREF _Toc130541879 \h </w:instrText>
            </w:r>
            <w:r w:rsidR="00460C28">
              <w:rPr>
                <w:noProof/>
                <w:webHidden/>
              </w:rPr>
            </w:r>
            <w:r w:rsidR="00460C28">
              <w:rPr>
                <w:noProof/>
                <w:webHidden/>
              </w:rPr>
              <w:fldChar w:fldCharType="separate"/>
            </w:r>
            <w:r>
              <w:rPr>
                <w:noProof/>
                <w:webHidden/>
              </w:rPr>
              <w:t>4</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80" w:history="1">
            <w:r w:rsidR="00460C28" w:rsidRPr="00AD109A">
              <w:rPr>
                <w:rStyle w:val="Hypertextovodkaz"/>
                <w:noProof/>
              </w:rPr>
              <w:t>6. Zásady a pravidla pro sebehodnocení žáků</w:t>
            </w:r>
            <w:r w:rsidR="00460C28">
              <w:rPr>
                <w:noProof/>
                <w:webHidden/>
              </w:rPr>
              <w:tab/>
            </w:r>
            <w:r w:rsidR="00460C28">
              <w:rPr>
                <w:noProof/>
                <w:webHidden/>
              </w:rPr>
              <w:fldChar w:fldCharType="begin"/>
            </w:r>
            <w:r w:rsidR="00460C28">
              <w:rPr>
                <w:noProof/>
                <w:webHidden/>
              </w:rPr>
              <w:instrText xml:space="preserve"> PAGEREF _Toc130541880 \h </w:instrText>
            </w:r>
            <w:r w:rsidR="00460C28">
              <w:rPr>
                <w:noProof/>
                <w:webHidden/>
              </w:rPr>
            </w:r>
            <w:r w:rsidR="00460C28">
              <w:rPr>
                <w:noProof/>
                <w:webHidden/>
              </w:rPr>
              <w:fldChar w:fldCharType="separate"/>
            </w:r>
            <w:r>
              <w:rPr>
                <w:noProof/>
                <w:webHidden/>
              </w:rPr>
              <w:t>4</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81" w:history="1">
            <w:r w:rsidR="00460C28" w:rsidRPr="00AD109A">
              <w:rPr>
                <w:rStyle w:val="Hypertextovodkaz"/>
                <w:noProof/>
              </w:rPr>
              <w:t>7. Stupnice pro klasifikaci</w:t>
            </w:r>
            <w:r w:rsidR="00460C28">
              <w:rPr>
                <w:noProof/>
                <w:webHidden/>
              </w:rPr>
              <w:tab/>
            </w:r>
            <w:r w:rsidR="00460C28">
              <w:rPr>
                <w:noProof/>
                <w:webHidden/>
              </w:rPr>
              <w:fldChar w:fldCharType="begin"/>
            </w:r>
            <w:r w:rsidR="00460C28">
              <w:rPr>
                <w:noProof/>
                <w:webHidden/>
              </w:rPr>
              <w:instrText xml:space="preserve"> PAGEREF _Toc130541881 \h </w:instrText>
            </w:r>
            <w:r w:rsidR="00460C28">
              <w:rPr>
                <w:noProof/>
                <w:webHidden/>
              </w:rPr>
            </w:r>
            <w:r w:rsidR="00460C28">
              <w:rPr>
                <w:noProof/>
                <w:webHidden/>
              </w:rPr>
              <w:fldChar w:fldCharType="separate"/>
            </w:r>
            <w:r>
              <w:rPr>
                <w:noProof/>
                <w:webHidden/>
              </w:rPr>
              <w:t>5</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82" w:history="1">
            <w:r w:rsidR="00460C28" w:rsidRPr="00AD109A">
              <w:rPr>
                <w:rStyle w:val="Hypertextovodkaz"/>
                <w:noProof/>
              </w:rPr>
              <w:t>8. Získávání podkladů pro hodnocení a klasifikaci</w:t>
            </w:r>
            <w:r w:rsidR="00460C28">
              <w:rPr>
                <w:noProof/>
                <w:webHidden/>
              </w:rPr>
              <w:tab/>
            </w:r>
            <w:r w:rsidR="00460C28">
              <w:rPr>
                <w:noProof/>
                <w:webHidden/>
              </w:rPr>
              <w:fldChar w:fldCharType="begin"/>
            </w:r>
            <w:r w:rsidR="00460C28">
              <w:rPr>
                <w:noProof/>
                <w:webHidden/>
              </w:rPr>
              <w:instrText xml:space="preserve"> PAGEREF _Toc130541882 \h </w:instrText>
            </w:r>
            <w:r w:rsidR="00460C28">
              <w:rPr>
                <w:noProof/>
                <w:webHidden/>
              </w:rPr>
            </w:r>
            <w:r w:rsidR="00460C28">
              <w:rPr>
                <w:noProof/>
                <w:webHidden/>
              </w:rPr>
              <w:fldChar w:fldCharType="separate"/>
            </w:r>
            <w:r>
              <w:rPr>
                <w:noProof/>
                <w:webHidden/>
              </w:rPr>
              <w:t>5</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83" w:history="1">
            <w:r w:rsidR="00460C28" w:rsidRPr="00AD109A">
              <w:rPr>
                <w:rStyle w:val="Hypertextovodkaz"/>
                <w:noProof/>
              </w:rPr>
              <w:t>9. Postup při klasifikaci žáka</w:t>
            </w:r>
            <w:r w:rsidR="00460C28">
              <w:rPr>
                <w:noProof/>
                <w:webHidden/>
              </w:rPr>
              <w:tab/>
            </w:r>
            <w:r w:rsidR="00460C28">
              <w:rPr>
                <w:noProof/>
                <w:webHidden/>
              </w:rPr>
              <w:fldChar w:fldCharType="begin"/>
            </w:r>
            <w:r w:rsidR="00460C28">
              <w:rPr>
                <w:noProof/>
                <w:webHidden/>
              </w:rPr>
              <w:instrText xml:space="preserve"> PAGEREF _Toc130541883 \h </w:instrText>
            </w:r>
            <w:r w:rsidR="00460C28">
              <w:rPr>
                <w:noProof/>
                <w:webHidden/>
              </w:rPr>
            </w:r>
            <w:r w:rsidR="00460C28">
              <w:rPr>
                <w:noProof/>
                <w:webHidden/>
              </w:rPr>
              <w:fldChar w:fldCharType="separate"/>
            </w:r>
            <w:r>
              <w:rPr>
                <w:noProof/>
                <w:webHidden/>
              </w:rPr>
              <w:t>6</w:t>
            </w:r>
            <w:r w:rsidR="00460C28">
              <w:rPr>
                <w:noProof/>
                <w:webHidden/>
              </w:rPr>
              <w:fldChar w:fldCharType="end"/>
            </w:r>
          </w:hyperlink>
        </w:p>
        <w:p w:rsidR="00460C28" w:rsidRDefault="0036183C" w:rsidP="00460C28">
          <w:pPr>
            <w:pStyle w:val="Obsah1"/>
            <w:tabs>
              <w:tab w:val="right" w:leader="dot" w:pos="9060"/>
            </w:tabs>
            <w:rPr>
              <w:rFonts w:asciiTheme="minorHAnsi" w:eastAsiaTheme="minorEastAsia" w:hAnsiTheme="minorHAnsi" w:cstheme="minorBidi"/>
              <w:noProof/>
              <w:color w:val="auto"/>
              <w:sz w:val="22"/>
            </w:rPr>
          </w:pPr>
          <w:hyperlink w:anchor="_Toc130541884" w:history="1">
            <w:r w:rsidR="00460C28" w:rsidRPr="00AD109A">
              <w:rPr>
                <w:rStyle w:val="Hypertextovodkaz"/>
                <w:noProof/>
              </w:rPr>
              <w:t>Hodnocení a klasifikace chování</w:t>
            </w:r>
            <w:r w:rsidR="00460C28">
              <w:rPr>
                <w:noProof/>
                <w:webHidden/>
              </w:rPr>
              <w:tab/>
            </w:r>
            <w:r w:rsidR="00460C28">
              <w:rPr>
                <w:noProof/>
                <w:webHidden/>
              </w:rPr>
              <w:fldChar w:fldCharType="begin"/>
            </w:r>
            <w:r w:rsidR="00460C28">
              <w:rPr>
                <w:noProof/>
                <w:webHidden/>
              </w:rPr>
              <w:instrText xml:space="preserve"> PAGEREF _Toc130541884 \h </w:instrText>
            </w:r>
            <w:r w:rsidR="00460C28">
              <w:rPr>
                <w:noProof/>
                <w:webHidden/>
              </w:rPr>
            </w:r>
            <w:r w:rsidR="00460C28">
              <w:rPr>
                <w:noProof/>
                <w:webHidden/>
              </w:rPr>
              <w:fldChar w:fldCharType="separate"/>
            </w:r>
            <w:r>
              <w:rPr>
                <w:noProof/>
                <w:webHidden/>
              </w:rPr>
              <w:t>8</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85" w:history="1">
            <w:r w:rsidR="00460C28" w:rsidRPr="00AD109A">
              <w:rPr>
                <w:rStyle w:val="Hypertextovodkaz"/>
                <w:noProof/>
              </w:rPr>
              <w:t>10. Klasifikace chování</w:t>
            </w:r>
            <w:r w:rsidR="00460C28">
              <w:rPr>
                <w:noProof/>
                <w:webHidden/>
              </w:rPr>
              <w:tab/>
            </w:r>
            <w:r w:rsidR="00460C28">
              <w:rPr>
                <w:noProof/>
                <w:webHidden/>
              </w:rPr>
              <w:fldChar w:fldCharType="begin"/>
            </w:r>
            <w:r w:rsidR="00460C28">
              <w:rPr>
                <w:noProof/>
                <w:webHidden/>
              </w:rPr>
              <w:instrText xml:space="preserve"> PAGEREF _Toc130541885 \h </w:instrText>
            </w:r>
            <w:r w:rsidR="00460C28">
              <w:rPr>
                <w:noProof/>
                <w:webHidden/>
              </w:rPr>
            </w:r>
            <w:r w:rsidR="00460C28">
              <w:rPr>
                <w:noProof/>
                <w:webHidden/>
              </w:rPr>
              <w:fldChar w:fldCharType="separate"/>
            </w:r>
            <w:r>
              <w:rPr>
                <w:noProof/>
                <w:webHidden/>
              </w:rPr>
              <w:t>8</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86" w:history="1">
            <w:r w:rsidR="00460C28" w:rsidRPr="00AD109A">
              <w:rPr>
                <w:rStyle w:val="Hypertextovodkaz"/>
                <w:noProof/>
              </w:rPr>
              <w:t>11. Výchovná opatření</w:t>
            </w:r>
            <w:r w:rsidR="00460C28">
              <w:rPr>
                <w:noProof/>
                <w:webHidden/>
              </w:rPr>
              <w:tab/>
            </w:r>
            <w:r w:rsidR="00294EF0">
              <w:rPr>
                <w:noProof/>
                <w:webHidden/>
              </w:rPr>
              <w:t>8</w:t>
            </w:r>
          </w:hyperlink>
        </w:p>
        <w:p w:rsidR="00460C28" w:rsidRDefault="0036183C" w:rsidP="00460C28">
          <w:pPr>
            <w:pStyle w:val="Obsah1"/>
            <w:tabs>
              <w:tab w:val="right" w:leader="dot" w:pos="9060"/>
            </w:tabs>
            <w:rPr>
              <w:rFonts w:asciiTheme="minorHAnsi" w:eastAsiaTheme="minorEastAsia" w:hAnsiTheme="minorHAnsi" w:cstheme="minorBidi"/>
              <w:noProof/>
              <w:color w:val="auto"/>
              <w:sz w:val="22"/>
            </w:rPr>
          </w:pPr>
          <w:hyperlink w:anchor="_Toc130541887" w:history="1">
            <w:r w:rsidR="00460C28" w:rsidRPr="00AD109A">
              <w:rPr>
                <w:rStyle w:val="Hypertextovodkaz"/>
                <w:noProof/>
              </w:rPr>
              <w:t>Hodnocení a klasifikace procesu ve vyučovacích předmětech</w:t>
            </w:r>
            <w:r w:rsidR="00460C28">
              <w:rPr>
                <w:noProof/>
                <w:webHidden/>
              </w:rPr>
              <w:tab/>
            </w:r>
            <w:r w:rsidR="00460C28">
              <w:rPr>
                <w:noProof/>
                <w:webHidden/>
              </w:rPr>
              <w:fldChar w:fldCharType="begin"/>
            </w:r>
            <w:r w:rsidR="00460C28">
              <w:rPr>
                <w:noProof/>
                <w:webHidden/>
              </w:rPr>
              <w:instrText xml:space="preserve"> PAGEREF _Toc130541887 \h </w:instrText>
            </w:r>
            <w:r w:rsidR="00460C28">
              <w:rPr>
                <w:noProof/>
                <w:webHidden/>
              </w:rPr>
            </w:r>
            <w:r w:rsidR="00460C28">
              <w:rPr>
                <w:noProof/>
                <w:webHidden/>
              </w:rPr>
              <w:fldChar w:fldCharType="separate"/>
            </w:r>
            <w:r>
              <w:rPr>
                <w:noProof/>
                <w:webHidden/>
              </w:rPr>
              <w:t>11</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88" w:history="1">
            <w:r w:rsidR="00460C28" w:rsidRPr="00AD109A">
              <w:rPr>
                <w:rStyle w:val="Hypertextovodkaz"/>
                <w:noProof/>
              </w:rPr>
              <w:t>12. Klasifikace ve vyučovacích předmětech teoretického vyučování</w:t>
            </w:r>
            <w:r w:rsidR="00460C28">
              <w:rPr>
                <w:noProof/>
                <w:webHidden/>
              </w:rPr>
              <w:tab/>
            </w:r>
            <w:r w:rsidR="00460C28">
              <w:rPr>
                <w:noProof/>
                <w:webHidden/>
              </w:rPr>
              <w:fldChar w:fldCharType="begin"/>
            </w:r>
            <w:r w:rsidR="00460C28">
              <w:rPr>
                <w:noProof/>
                <w:webHidden/>
              </w:rPr>
              <w:instrText xml:space="preserve"> PAGEREF _Toc130541888 \h </w:instrText>
            </w:r>
            <w:r w:rsidR="00460C28">
              <w:rPr>
                <w:noProof/>
                <w:webHidden/>
              </w:rPr>
            </w:r>
            <w:r w:rsidR="00460C28">
              <w:rPr>
                <w:noProof/>
                <w:webHidden/>
              </w:rPr>
              <w:fldChar w:fldCharType="separate"/>
            </w:r>
            <w:r>
              <w:rPr>
                <w:noProof/>
                <w:webHidden/>
              </w:rPr>
              <w:t>11</w:t>
            </w:r>
            <w:r w:rsidR="00460C28">
              <w:rPr>
                <w:noProof/>
                <w:webHidden/>
              </w:rPr>
              <w:fldChar w:fldCharType="end"/>
            </w:r>
          </w:hyperlink>
        </w:p>
        <w:p w:rsidR="00460C28" w:rsidRDefault="0036183C" w:rsidP="00B60FB9">
          <w:pPr>
            <w:pStyle w:val="Obsah2"/>
            <w:tabs>
              <w:tab w:val="right" w:leader="dot" w:pos="9060"/>
            </w:tabs>
            <w:rPr>
              <w:rFonts w:asciiTheme="minorHAnsi" w:eastAsiaTheme="minorEastAsia" w:hAnsiTheme="minorHAnsi" w:cstheme="minorBidi"/>
              <w:noProof/>
              <w:color w:val="auto"/>
              <w:sz w:val="22"/>
            </w:rPr>
          </w:pPr>
          <w:hyperlink w:anchor="_Toc130541889" w:history="1">
            <w:r w:rsidR="00460C28" w:rsidRPr="00AD109A">
              <w:rPr>
                <w:rStyle w:val="Hypertextovodkaz"/>
                <w:noProof/>
              </w:rPr>
              <w:t>13. Klasifikace v odborném výcviku</w:t>
            </w:r>
            <w:r w:rsidR="00460C28">
              <w:rPr>
                <w:noProof/>
                <w:webHidden/>
              </w:rPr>
              <w:tab/>
            </w:r>
            <w:r w:rsidR="00460C28">
              <w:rPr>
                <w:noProof/>
                <w:webHidden/>
              </w:rPr>
              <w:fldChar w:fldCharType="begin"/>
            </w:r>
            <w:r w:rsidR="00460C28">
              <w:rPr>
                <w:noProof/>
                <w:webHidden/>
              </w:rPr>
              <w:instrText xml:space="preserve"> PAGEREF _Toc130541889 \h </w:instrText>
            </w:r>
            <w:r w:rsidR="00460C28">
              <w:rPr>
                <w:noProof/>
                <w:webHidden/>
              </w:rPr>
            </w:r>
            <w:r w:rsidR="00460C28">
              <w:rPr>
                <w:noProof/>
                <w:webHidden/>
              </w:rPr>
              <w:fldChar w:fldCharType="separate"/>
            </w:r>
            <w:r>
              <w:rPr>
                <w:noProof/>
                <w:webHidden/>
              </w:rPr>
              <w:t>13</w:t>
            </w:r>
            <w:r w:rsidR="00460C28">
              <w:rPr>
                <w:noProof/>
                <w:webHidden/>
              </w:rPr>
              <w:fldChar w:fldCharType="end"/>
            </w:r>
          </w:hyperlink>
        </w:p>
        <w:p w:rsidR="00460C28" w:rsidRDefault="0036183C" w:rsidP="00460C28">
          <w:pPr>
            <w:pStyle w:val="Obsah1"/>
            <w:tabs>
              <w:tab w:val="right" w:leader="dot" w:pos="9060"/>
            </w:tabs>
            <w:rPr>
              <w:rFonts w:asciiTheme="minorHAnsi" w:eastAsiaTheme="minorEastAsia" w:hAnsiTheme="minorHAnsi" w:cstheme="minorBidi"/>
              <w:noProof/>
              <w:color w:val="auto"/>
              <w:sz w:val="22"/>
            </w:rPr>
          </w:pPr>
          <w:hyperlink w:anchor="_Toc130541891" w:history="1">
            <w:r w:rsidR="00460C28" w:rsidRPr="00AD109A">
              <w:rPr>
                <w:rStyle w:val="Hypertextovodkaz"/>
                <w:noProof/>
              </w:rPr>
              <w:t>Komisionální a další mimořádné zkoušky</w:t>
            </w:r>
            <w:r w:rsidR="00460C28">
              <w:rPr>
                <w:noProof/>
                <w:webHidden/>
              </w:rPr>
              <w:tab/>
            </w:r>
            <w:r w:rsidR="00460C28">
              <w:rPr>
                <w:noProof/>
                <w:webHidden/>
              </w:rPr>
              <w:fldChar w:fldCharType="begin"/>
            </w:r>
            <w:r w:rsidR="00460C28">
              <w:rPr>
                <w:noProof/>
                <w:webHidden/>
              </w:rPr>
              <w:instrText xml:space="preserve"> PAGEREF _Toc130541891 \h </w:instrText>
            </w:r>
            <w:r w:rsidR="00460C28">
              <w:rPr>
                <w:noProof/>
                <w:webHidden/>
              </w:rPr>
            </w:r>
            <w:r w:rsidR="00460C28">
              <w:rPr>
                <w:noProof/>
                <w:webHidden/>
              </w:rPr>
              <w:fldChar w:fldCharType="separate"/>
            </w:r>
            <w:r>
              <w:rPr>
                <w:noProof/>
                <w:webHidden/>
              </w:rPr>
              <w:t>15</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92" w:history="1">
            <w:r w:rsidR="00460C28" w:rsidRPr="00AD109A">
              <w:rPr>
                <w:rStyle w:val="Hypertextovodkaz"/>
                <w:noProof/>
              </w:rPr>
              <w:t>1</w:t>
            </w:r>
            <w:r w:rsidR="00B60FB9">
              <w:rPr>
                <w:rStyle w:val="Hypertextovodkaz"/>
                <w:noProof/>
              </w:rPr>
              <w:t>4</w:t>
            </w:r>
            <w:r w:rsidR="00460C28" w:rsidRPr="00AD109A">
              <w:rPr>
                <w:rStyle w:val="Hypertextovodkaz"/>
                <w:noProof/>
              </w:rPr>
              <w:t>. Opravné zkoušky</w:t>
            </w:r>
            <w:r w:rsidR="00460C28">
              <w:rPr>
                <w:noProof/>
                <w:webHidden/>
              </w:rPr>
              <w:tab/>
            </w:r>
            <w:r w:rsidR="00460C28">
              <w:rPr>
                <w:noProof/>
                <w:webHidden/>
              </w:rPr>
              <w:fldChar w:fldCharType="begin"/>
            </w:r>
            <w:r w:rsidR="00460C28">
              <w:rPr>
                <w:noProof/>
                <w:webHidden/>
              </w:rPr>
              <w:instrText xml:space="preserve"> PAGEREF _Toc130541892 \h </w:instrText>
            </w:r>
            <w:r w:rsidR="00460C28">
              <w:rPr>
                <w:noProof/>
                <w:webHidden/>
              </w:rPr>
            </w:r>
            <w:r w:rsidR="00460C28">
              <w:rPr>
                <w:noProof/>
                <w:webHidden/>
              </w:rPr>
              <w:fldChar w:fldCharType="separate"/>
            </w:r>
            <w:r>
              <w:rPr>
                <w:noProof/>
                <w:webHidden/>
              </w:rPr>
              <w:t>15</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93" w:history="1">
            <w:r w:rsidR="00460C28" w:rsidRPr="00AD109A">
              <w:rPr>
                <w:rStyle w:val="Hypertextovodkaz"/>
                <w:noProof/>
              </w:rPr>
              <w:t>1</w:t>
            </w:r>
            <w:r w:rsidR="00B60FB9">
              <w:rPr>
                <w:rStyle w:val="Hypertextovodkaz"/>
                <w:noProof/>
              </w:rPr>
              <w:t>5</w:t>
            </w:r>
            <w:r w:rsidR="00460C28" w:rsidRPr="00AD109A">
              <w:rPr>
                <w:rStyle w:val="Hypertextovodkaz"/>
                <w:noProof/>
              </w:rPr>
              <w:t>. Další komisionální zkoušky</w:t>
            </w:r>
            <w:r w:rsidR="00460C28">
              <w:rPr>
                <w:noProof/>
                <w:webHidden/>
              </w:rPr>
              <w:tab/>
            </w:r>
            <w:r w:rsidR="00460C28">
              <w:rPr>
                <w:noProof/>
                <w:webHidden/>
              </w:rPr>
              <w:fldChar w:fldCharType="begin"/>
            </w:r>
            <w:r w:rsidR="00460C28">
              <w:rPr>
                <w:noProof/>
                <w:webHidden/>
              </w:rPr>
              <w:instrText xml:space="preserve"> PAGEREF _Toc130541893 \h </w:instrText>
            </w:r>
            <w:r w:rsidR="00460C28">
              <w:rPr>
                <w:noProof/>
                <w:webHidden/>
              </w:rPr>
            </w:r>
            <w:r w:rsidR="00460C28">
              <w:rPr>
                <w:noProof/>
                <w:webHidden/>
              </w:rPr>
              <w:fldChar w:fldCharType="separate"/>
            </w:r>
            <w:r>
              <w:rPr>
                <w:noProof/>
                <w:webHidden/>
              </w:rPr>
              <w:t>16</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94" w:history="1">
            <w:r w:rsidR="00460C28" w:rsidRPr="00AD109A">
              <w:rPr>
                <w:rStyle w:val="Hypertextovodkaz"/>
                <w:noProof/>
              </w:rPr>
              <w:t>1</w:t>
            </w:r>
            <w:r w:rsidR="00B60FB9">
              <w:rPr>
                <w:rStyle w:val="Hypertextovodkaz"/>
                <w:noProof/>
              </w:rPr>
              <w:t>6</w:t>
            </w:r>
            <w:r w:rsidR="00460C28" w:rsidRPr="00AD109A">
              <w:rPr>
                <w:rStyle w:val="Hypertextovodkaz"/>
                <w:noProof/>
              </w:rPr>
              <w:t>. Zkoušky v náhradním termínu</w:t>
            </w:r>
            <w:r w:rsidR="00460C28">
              <w:rPr>
                <w:noProof/>
                <w:webHidden/>
              </w:rPr>
              <w:tab/>
            </w:r>
            <w:r w:rsidR="00460C28">
              <w:rPr>
                <w:noProof/>
                <w:webHidden/>
              </w:rPr>
              <w:fldChar w:fldCharType="begin"/>
            </w:r>
            <w:r w:rsidR="00460C28">
              <w:rPr>
                <w:noProof/>
                <w:webHidden/>
              </w:rPr>
              <w:instrText xml:space="preserve"> PAGEREF _Toc130541894 \h </w:instrText>
            </w:r>
            <w:r w:rsidR="00460C28">
              <w:rPr>
                <w:noProof/>
                <w:webHidden/>
              </w:rPr>
            </w:r>
            <w:r w:rsidR="00460C28">
              <w:rPr>
                <w:noProof/>
                <w:webHidden/>
              </w:rPr>
              <w:fldChar w:fldCharType="separate"/>
            </w:r>
            <w:r>
              <w:rPr>
                <w:noProof/>
                <w:webHidden/>
              </w:rPr>
              <w:t>16</w:t>
            </w:r>
            <w:r w:rsidR="00460C28">
              <w:rPr>
                <w:noProof/>
                <w:webHidden/>
              </w:rPr>
              <w:fldChar w:fldCharType="end"/>
            </w:r>
          </w:hyperlink>
        </w:p>
        <w:p w:rsidR="00460C28" w:rsidRDefault="0036183C" w:rsidP="00460C28">
          <w:pPr>
            <w:pStyle w:val="Obsah1"/>
            <w:tabs>
              <w:tab w:val="right" w:leader="dot" w:pos="9060"/>
            </w:tabs>
            <w:rPr>
              <w:rFonts w:asciiTheme="minorHAnsi" w:eastAsiaTheme="minorEastAsia" w:hAnsiTheme="minorHAnsi" w:cstheme="minorBidi"/>
              <w:noProof/>
              <w:color w:val="auto"/>
              <w:sz w:val="22"/>
            </w:rPr>
          </w:pPr>
          <w:hyperlink w:anchor="_Toc130541895" w:history="1">
            <w:r w:rsidR="00460C28" w:rsidRPr="00AD109A">
              <w:rPr>
                <w:rStyle w:val="Hypertextovodkaz"/>
                <w:noProof/>
              </w:rPr>
              <w:t>Klasifikace celkového prospěchu a postup žáka do vyššího ročníku</w:t>
            </w:r>
            <w:r w:rsidR="00460C28">
              <w:rPr>
                <w:noProof/>
                <w:webHidden/>
              </w:rPr>
              <w:tab/>
            </w:r>
            <w:r w:rsidR="00460C28">
              <w:rPr>
                <w:noProof/>
                <w:webHidden/>
              </w:rPr>
              <w:fldChar w:fldCharType="begin"/>
            </w:r>
            <w:r w:rsidR="00460C28">
              <w:rPr>
                <w:noProof/>
                <w:webHidden/>
              </w:rPr>
              <w:instrText xml:space="preserve"> PAGEREF _Toc130541895 \h </w:instrText>
            </w:r>
            <w:r w:rsidR="00460C28">
              <w:rPr>
                <w:noProof/>
                <w:webHidden/>
              </w:rPr>
            </w:r>
            <w:r w:rsidR="00460C28">
              <w:rPr>
                <w:noProof/>
                <w:webHidden/>
              </w:rPr>
              <w:fldChar w:fldCharType="separate"/>
            </w:r>
            <w:r>
              <w:rPr>
                <w:noProof/>
                <w:webHidden/>
              </w:rPr>
              <w:t>17</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96" w:history="1">
            <w:r w:rsidR="00460C28" w:rsidRPr="00AD109A">
              <w:rPr>
                <w:rStyle w:val="Hypertextovodkaz"/>
                <w:noProof/>
              </w:rPr>
              <w:t>1</w:t>
            </w:r>
            <w:r w:rsidR="00B60FB9">
              <w:rPr>
                <w:rStyle w:val="Hypertextovodkaz"/>
                <w:noProof/>
              </w:rPr>
              <w:t>7</w:t>
            </w:r>
            <w:r w:rsidR="00460C28" w:rsidRPr="00AD109A">
              <w:rPr>
                <w:rStyle w:val="Hypertextovodkaz"/>
                <w:noProof/>
              </w:rPr>
              <w:t>. Klasifikace celkového prospěchu</w:t>
            </w:r>
            <w:r w:rsidR="00460C28">
              <w:rPr>
                <w:noProof/>
                <w:webHidden/>
              </w:rPr>
              <w:tab/>
            </w:r>
            <w:r w:rsidR="00460C28">
              <w:rPr>
                <w:noProof/>
                <w:webHidden/>
              </w:rPr>
              <w:fldChar w:fldCharType="begin"/>
            </w:r>
            <w:r w:rsidR="00460C28">
              <w:rPr>
                <w:noProof/>
                <w:webHidden/>
              </w:rPr>
              <w:instrText xml:space="preserve"> PAGEREF _Toc130541896 \h </w:instrText>
            </w:r>
            <w:r w:rsidR="00460C28">
              <w:rPr>
                <w:noProof/>
                <w:webHidden/>
              </w:rPr>
            </w:r>
            <w:r w:rsidR="00460C28">
              <w:rPr>
                <w:noProof/>
                <w:webHidden/>
              </w:rPr>
              <w:fldChar w:fldCharType="separate"/>
            </w:r>
            <w:r>
              <w:rPr>
                <w:noProof/>
                <w:webHidden/>
              </w:rPr>
              <w:t>17</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97" w:history="1">
            <w:r w:rsidR="00460C28" w:rsidRPr="00AD109A">
              <w:rPr>
                <w:rStyle w:val="Hypertextovodkaz"/>
                <w:noProof/>
              </w:rPr>
              <w:t>1</w:t>
            </w:r>
            <w:r w:rsidR="00B60FB9">
              <w:rPr>
                <w:rStyle w:val="Hypertextovodkaz"/>
                <w:noProof/>
              </w:rPr>
              <w:t>8</w:t>
            </w:r>
            <w:r w:rsidR="00460C28" w:rsidRPr="00AD109A">
              <w:rPr>
                <w:rStyle w:val="Hypertextovodkaz"/>
                <w:noProof/>
              </w:rPr>
              <w:t>. Postup do vyššího ročníku</w:t>
            </w:r>
            <w:r w:rsidR="00460C28">
              <w:rPr>
                <w:noProof/>
                <w:webHidden/>
              </w:rPr>
              <w:tab/>
            </w:r>
            <w:r w:rsidR="00460C28">
              <w:rPr>
                <w:noProof/>
                <w:webHidden/>
              </w:rPr>
              <w:fldChar w:fldCharType="begin"/>
            </w:r>
            <w:r w:rsidR="00460C28">
              <w:rPr>
                <w:noProof/>
                <w:webHidden/>
              </w:rPr>
              <w:instrText xml:space="preserve"> PAGEREF _Toc130541897 \h </w:instrText>
            </w:r>
            <w:r w:rsidR="00460C28">
              <w:rPr>
                <w:noProof/>
                <w:webHidden/>
              </w:rPr>
            </w:r>
            <w:r w:rsidR="00460C28">
              <w:rPr>
                <w:noProof/>
                <w:webHidden/>
              </w:rPr>
              <w:fldChar w:fldCharType="separate"/>
            </w:r>
            <w:r>
              <w:rPr>
                <w:noProof/>
                <w:webHidden/>
              </w:rPr>
              <w:t>17</w:t>
            </w:r>
            <w:r w:rsidR="00460C28">
              <w:rPr>
                <w:noProof/>
                <w:webHidden/>
              </w:rPr>
              <w:fldChar w:fldCharType="end"/>
            </w:r>
          </w:hyperlink>
        </w:p>
        <w:p w:rsidR="00460C28" w:rsidRDefault="0036183C" w:rsidP="00460C28">
          <w:pPr>
            <w:pStyle w:val="Obsah2"/>
            <w:tabs>
              <w:tab w:val="right" w:leader="dot" w:pos="9060"/>
            </w:tabs>
            <w:rPr>
              <w:rFonts w:asciiTheme="minorHAnsi" w:eastAsiaTheme="minorEastAsia" w:hAnsiTheme="minorHAnsi" w:cstheme="minorBidi"/>
              <w:noProof/>
              <w:color w:val="auto"/>
              <w:sz w:val="22"/>
            </w:rPr>
          </w:pPr>
          <w:hyperlink w:anchor="_Toc130541898" w:history="1">
            <w:r w:rsidR="00B60FB9">
              <w:rPr>
                <w:rStyle w:val="Hypertextovodkaz"/>
                <w:noProof/>
              </w:rPr>
              <w:t>19</w:t>
            </w:r>
            <w:r w:rsidR="00460C28" w:rsidRPr="00AD109A">
              <w:rPr>
                <w:rStyle w:val="Hypertextovodkaz"/>
                <w:noProof/>
              </w:rPr>
              <w:t>. Opakování ročníku</w:t>
            </w:r>
            <w:r w:rsidR="00460C28">
              <w:rPr>
                <w:noProof/>
                <w:webHidden/>
              </w:rPr>
              <w:tab/>
            </w:r>
            <w:r w:rsidR="00460C28">
              <w:rPr>
                <w:noProof/>
                <w:webHidden/>
              </w:rPr>
              <w:fldChar w:fldCharType="begin"/>
            </w:r>
            <w:r w:rsidR="00460C28">
              <w:rPr>
                <w:noProof/>
                <w:webHidden/>
              </w:rPr>
              <w:instrText xml:space="preserve"> PAGEREF _Toc130541898 \h </w:instrText>
            </w:r>
            <w:r w:rsidR="00460C28">
              <w:rPr>
                <w:noProof/>
                <w:webHidden/>
              </w:rPr>
            </w:r>
            <w:r w:rsidR="00460C28">
              <w:rPr>
                <w:noProof/>
                <w:webHidden/>
              </w:rPr>
              <w:fldChar w:fldCharType="separate"/>
            </w:r>
            <w:r>
              <w:rPr>
                <w:noProof/>
                <w:webHidden/>
              </w:rPr>
              <w:t>18</w:t>
            </w:r>
            <w:r w:rsidR="00460C28">
              <w:rPr>
                <w:noProof/>
                <w:webHidden/>
              </w:rPr>
              <w:fldChar w:fldCharType="end"/>
            </w:r>
          </w:hyperlink>
        </w:p>
        <w:p w:rsidR="00460C28" w:rsidRDefault="0036183C" w:rsidP="00B60FB9">
          <w:pPr>
            <w:pStyle w:val="Obsah2"/>
            <w:tabs>
              <w:tab w:val="right" w:leader="dot" w:pos="9060"/>
            </w:tabs>
            <w:rPr>
              <w:rFonts w:asciiTheme="minorHAnsi" w:eastAsiaTheme="minorEastAsia" w:hAnsiTheme="minorHAnsi" w:cstheme="minorBidi"/>
              <w:noProof/>
              <w:color w:val="auto"/>
              <w:sz w:val="22"/>
            </w:rPr>
          </w:pPr>
          <w:hyperlink w:anchor="_Toc130541899" w:history="1">
            <w:r w:rsidR="00460C28" w:rsidRPr="00AD109A">
              <w:rPr>
                <w:rStyle w:val="Hypertextovodkaz"/>
                <w:noProof/>
              </w:rPr>
              <w:t>2</w:t>
            </w:r>
            <w:r w:rsidR="00B60FB9">
              <w:rPr>
                <w:rStyle w:val="Hypertextovodkaz"/>
                <w:noProof/>
              </w:rPr>
              <w:t>0</w:t>
            </w:r>
            <w:r w:rsidR="00460C28" w:rsidRPr="00AD109A">
              <w:rPr>
                <w:rStyle w:val="Hypertextovodkaz"/>
                <w:noProof/>
              </w:rPr>
              <w:t>. Vysvědčení</w:t>
            </w:r>
            <w:r w:rsidR="00460C28">
              <w:rPr>
                <w:noProof/>
                <w:webHidden/>
              </w:rPr>
              <w:tab/>
            </w:r>
            <w:r w:rsidR="00460C28">
              <w:rPr>
                <w:noProof/>
                <w:webHidden/>
              </w:rPr>
              <w:fldChar w:fldCharType="begin"/>
            </w:r>
            <w:r w:rsidR="00460C28">
              <w:rPr>
                <w:noProof/>
                <w:webHidden/>
              </w:rPr>
              <w:instrText xml:space="preserve"> PAGEREF _Toc130541899 \h </w:instrText>
            </w:r>
            <w:r w:rsidR="00460C28">
              <w:rPr>
                <w:noProof/>
                <w:webHidden/>
              </w:rPr>
            </w:r>
            <w:r w:rsidR="00460C28">
              <w:rPr>
                <w:noProof/>
                <w:webHidden/>
              </w:rPr>
              <w:fldChar w:fldCharType="separate"/>
            </w:r>
            <w:r>
              <w:rPr>
                <w:noProof/>
                <w:webHidden/>
              </w:rPr>
              <w:t>18</w:t>
            </w:r>
            <w:r w:rsidR="00460C28">
              <w:rPr>
                <w:noProof/>
                <w:webHidden/>
              </w:rPr>
              <w:fldChar w:fldCharType="end"/>
            </w:r>
          </w:hyperlink>
        </w:p>
        <w:p w:rsidR="00460C28" w:rsidRDefault="00460C28" w:rsidP="00460C28">
          <w:r>
            <w:fldChar w:fldCharType="end"/>
          </w:r>
        </w:p>
      </w:sdtContent>
    </w:sdt>
    <w:p w:rsidR="00460C28" w:rsidRDefault="00460C28" w:rsidP="00460C28">
      <w:pPr>
        <w:spacing w:after="160" w:line="259" w:lineRule="auto"/>
        <w:ind w:left="0" w:right="0" w:firstLine="0"/>
        <w:jc w:val="left"/>
        <w:rPr>
          <w:b/>
        </w:rPr>
      </w:pPr>
      <w:bookmarkStart w:id="4" w:name="_Toc130541874"/>
      <w:r>
        <w:br w:type="page"/>
      </w:r>
    </w:p>
    <w:p w:rsidR="007D2D79" w:rsidRDefault="007D2D79" w:rsidP="00460C28">
      <w:pPr>
        <w:pStyle w:val="Nadpis2"/>
        <w:ind w:right="4"/>
      </w:pPr>
    </w:p>
    <w:p w:rsidR="007D2D79" w:rsidRDefault="007D2D79" w:rsidP="00460C28">
      <w:pPr>
        <w:pStyle w:val="Nadpis2"/>
        <w:ind w:right="4"/>
      </w:pPr>
    </w:p>
    <w:p w:rsidR="00460C28" w:rsidRDefault="00460C28" w:rsidP="00460C28">
      <w:pPr>
        <w:pStyle w:val="Nadpis2"/>
        <w:ind w:right="4"/>
      </w:pPr>
      <w:r>
        <w:t>1. Charakteristika „Zásad“</w:t>
      </w:r>
      <w:bookmarkEnd w:id="4"/>
      <w:r>
        <w:t xml:space="preserve"> </w:t>
      </w:r>
    </w:p>
    <w:p w:rsidR="00460C28" w:rsidRDefault="00460C28" w:rsidP="00460C28">
      <w:pPr>
        <w:spacing w:after="32" w:line="259" w:lineRule="auto"/>
        <w:ind w:left="0" w:right="0" w:firstLine="0"/>
        <w:jc w:val="left"/>
      </w:pPr>
      <w:r>
        <w:rPr>
          <w:sz w:val="20"/>
        </w:rPr>
        <w:t xml:space="preserve"> </w:t>
      </w:r>
    </w:p>
    <w:p w:rsidR="00460C28" w:rsidRDefault="00460C28" w:rsidP="00460C28">
      <w:pPr>
        <w:ind w:left="439" w:right="14" w:hanging="454"/>
      </w:pPr>
      <w:r>
        <w:t xml:space="preserve">(1) Tyto zásady se týkají hodnocení a klasifikace výchovně vzdělávacích výsledků ve vyučovacích předmětech a v chování, klasifikace celkového prospěchu žáků, ukládání výchovných opatření a postupu do vyššího ročníku a jsou nedílnou součástí Školního řádu. </w:t>
      </w:r>
    </w:p>
    <w:p w:rsidR="00460C28" w:rsidRDefault="00460C28" w:rsidP="00460C28">
      <w:pPr>
        <w:spacing w:after="0" w:line="259" w:lineRule="auto"/>
        <w:ind w:left="0" w:right="0" w:firstLine="0"/>
        <w:jc w:val="left"/>
      </w:pPr>
      <w:r>
        <w:t xml:space="preserve"> </w:t>
      </w:r>
    </w:p>
    <w:p w:rsidR="00460C28" w:rsidRDefault="00460C28" w:rsidP="00460C28">
      <w:pPr>
        <w:spacing w:after="31" w:line="259" w:lineRule="auto"/>
        <w:ind w:left="0" w:right="0" w:firstLine="0"/>
        <w:jc w:val="left"/>
      </w:pPr>
      <w:r>
        <w:t xml:space="preserve"> </w:t>
      </w:r>
    </w:p>
    <w:p w:rsidR="00460C28" w:rsidRDefault="00460C28" w:rsidP="00460C28">
      <w:pPr>
        <w:pStyle w:val="Nadpis1"/>
      </w:pPr>
      <w:bookmarkStart w:id="5" w:name="_Toc130541875"/>
      <w:r>
        <w:t>Základní zásady hodnocení a klasifikace</w:t>
      </w:r>
      <w:bookmarkEnd w:id="5"/>
      <w:r>
        <w:t xml:space="preserve"> </w:t>
      </w:r>
    </w:p>
    <w:p w:rsidR="00460C28" w:rsidRDefault="00460C28" w:rsidP="00460C28">
      <w:pPr>
        <w:spacing w:after="0" w:line="259" w:lineRule="auto"/>
        <w:ind w:left="50" w:right="0" w:firstLine="0"/>
        <w:jc w:val="center"/>
      </w:pPr>
      <w:r>
        <w:t xml:space="preserve"> </w:t>
      </w:r>
    </w:p>
    <w:p w:rsidR="00460C28" w:rsidRDefault="00460C28" w:rsidP="00460C28">
      <w:pPr>
        <w:pStyle w:val="Nadpis2"/>
        <w:ind w:right="2"/>
      </w:pPr>
      <w:bookmarkStart w:id="6" w:name="_Toc130541876"/>
      <w:r>
        <w:t>2. Pojetí a předmět hodnocení a klasifikace</w:t>
      </w:r>
      <w:bookmarkEnd w:id="6"/>
      <w:r>
        <w:t xml:space="preserve"> </w:t>
      </w:r>
    </w:p>
    <w:p w:rsidR="00460C28" w:rsidRDefault="00460C28" w:rsidP="00460C28">
      <w:pPr>
        <w:spacing w:after="34" w:line="259" w:lineRule="auto"/>
        <w:ind w:left="0" w:right="0" w:firstLine="0"/>
        <w:jc w:val="left"/>
      </w:pPr>
      <w:r>
        <w:rPr>
          <w:sz w:val="20"/>
        </w:rPr>
        <w:t xml:space="preserve"> </w:t>
      </w:r>
    </w:p>
    <w:p w:rsidR="00460C28" w:rsidRDefault="00460C28" w:rsidP="00460C28">
      <w:pPr>
        <w:numPr>
          <w:ilvl w:val="0"/>
          <w:numId w:val="20"/>
        </w:numPr>
        <w:ind w:right="14" w:hanging="454"/>
      </w:pPr>
      <w:r>
        <w:t xml:space="preserve">Hodnocení žáka a studujícího nástavbového studia (dále jen „žák“) je organickou součástí výchovně vzdělávacího procesu a jeho řízení. </w:t>
      </w:r>
    </w:p>
    <w:p w:rsidR="00460C28" w:rsidRDefault="00460C28" w:rsidP="00460C28">
      <w:pPr>
        <w:numPr>
          <w:ilvl w:val="0"/>
          <w:numId w:val="20"/>
        </w:numPr>
        <w:ind w:right="14" w:hanging="454"/>
      </w:pPr>
      <w:r>
        <w:t xml:space="preserve">Klasifikace je jednou z forem hodnocení, její výsledky se vyjadřují stanovenou stupnicí. </w:t>
      </w:r>
    </w:p>
    <w:p w:rsidR="00460C28" w:rsidRDefault="00460C28" w:rsidP="00460C28">
      <w:pPr>
        <w:numPr>
          <w:ilvl w:val="0"/>
          <w:numId w:val="20"/>
        </w:numPr>
        <w:ind w:right="14" w:hanging="454"/>
      </w:pPr>
      <w:r>
        <w:t xml:space="preserve">Ve výchovně vzdělávacím procesu se uskutečňuje klasifikace průběžná a souhrnná. </w:t>
      </w:r>
    </w:p>
    <w:p w:rsidR="00460C28" w:rsidRDefault="00460C28" w:rsidP="00460C28">
      <w:pPr>
        <w:numPr>
          <w:ilvl w:val="0"/>
          <w:numId w:val="20"/>
        </w:numPr>
        <w:ind w:right="14" w:hanging="454"/>
      </w:pPr>
      <w:r>
        <w:t xml:space="preserve">Průběžná klasifikace se uplatňuje při hodnocení dílčích výsledků a projevů žáka.  </w:t>
      </w:r>
    </w:p>
    <w:p w:rsidR="00460C28" w:rsidRDefault="00460C28" w:rsidP="00460C28">
      <w:pPr>
        <w:numPr>
          <w:ilvl w:val="0"/>
          <w:numId w:val="20"/>
        </w:numPr>
        <w:ind w:right="14" w:hanging="454"/>
      </w:pPr>
      <w:r>
        <w:t xml:space="preserve">Souhrnná klasifikace žáka se uskutečňuje na konci prvního a druhého pololetí. </w:t>
      </w:r>
    </w:p>
    <w:p w:rsidR="00460C28" w:rsidRDefault="00460C28" w:rsidP="00460C28">
      <w:pPr>
        <w:numPr>
          <w:ilvl w:val="0"/>
          <w:numId w:val="20"/>
        </w:numPr>
        <w:ind w:right="14" w:hanging="454"/>
      </w:pPr>
      <w:r>
        <w:t xml:space="preserve">Předmětem klasifikace jsou výsledky, jichž žák dosáhl ve vyučovacích předmětech v souladu s požadavky RVP a ŠVP, schopnost používat osvojené vědomosti, dovednosti a návyky v konkrétních situacích.  </w:t>
      </w:r>
    </w:p>
    <w:p w:rsidR="00460C28" w:rsidRDefault="00460C28" w:rsidP="00460C28">
      <w:pPr>
        <w:numPr>
          <w:ilvl w:val="0"/>
          <w:numId w:val="20"/>
        </w:numPr>
        <w:ind w:right="14" w:hanging="454"/>
      </w:pPr>
      <w:r>
        <w:t xml:space="preserve">Celkový prospěch a celkové hodnocení žáka se stanovuje na konci každého pololetí. </w:t>
      </w:r>
    </w:p>
    <w:p w:rsidR="00460C28" w:rsidRDefault="00460C28" w:rsidP="00460C28">
      <w:pPr>
        <w:numPr>
          <w:ilvl w:val="0"/>
          <w:numId w:val="20"/>
        </w:numPr>
        <w:ind w:right="14" w:hanging="454"/>
      </w:pPr>
      <w:r>
        <w:t xml:space="preserve">V obou pololetích se hodnotí i mimořádné výsledky dosažené v některém vyučovacím předmětu a v některých druzích činnosti. </w:t>
      </w:r>
    </w:p>
    <w:p w:rsidR="00460C28" w:rsidRDefault="00460C28" w:rsidP="00460C28">
      <w:pPr>
        <w:numPr>
          <w:ilvl w:val="0"/>
          <w:numId w:val="20"/>
        </w:numPr>
        <w:ind w:right="14" w:hanging="454"/>
      </w:pPr>
      <w:r>
        <w:t xml:space="preserve">Chování žáka neovlivňuje klasifikaci výsledků ve vyučovacích předmětech. </w:t>
      </w:r>
    </w:p>
    <w:p w:rsidR="00460C28" w:rsidRDefault="00460C28" w:rsidP="00460C28">
      <w:pPr>
        <w:spacing w:after="0" w:line="259" w:lineRule="auto"/>
        <w:ind w:left="0" w:right="0" w:firstLine="0"/>
        <w:jc w:val="left"/>
      </w:pPr>
      <w:r>
        <w:t xml:space="preserve"> </w:t>
      </w:r>
    </w:p>
    <w:p w:rsidR="00460C28" w:rsidRDefault="00460C28" w:rsidP="00460C28">
      <w:pPr>
        <w:spacing w:after="0" w:line="259" w:lineRule="auto"/>
        <w:ind w:left="0" w:right="0" w:firstLine="0"/>
        <w:jc w:val="left"/>
      </w:pPr>
      <w:r>
        <w:t xml:space="preserve"> </w:t>
      </w:r>
    </w:p>
    <w:p w:rsidR="00460C28" w:rsidRDefault="00460C28" w:rsidP="00460C28">
      <w:pPr>
        <w:pStyle w:val="Nadpis2"/>
        <w:ind w:right="1"/>
      </w:pPr>
      <w:bookmarkStart w:id="7" w:name="_Toc130541877"/>
      <w:r>
        <w:t>3. Zásady klasifikace</w:t>
      </w:r>
      <w:bookmarkEnd w:id="7"/>
      <w:r>
        <w:t xml:space="preserve"> </w:t>
      </w:r>
    </w:p>
    <w:p w:rsidR="00460C28" w:rsidRDefault="00460C28" w:rsidP="00460C28">
      <w:pPr>
        <w:spacing w:after="34" w:line="259" w:lineRule="auto"/>
        <w:ind w:left="0" w:right="0" w:firstLine="0"/>
        <w:jc w:val="left"/>
      </w:pPr>
      <w:r>
        <w:rPr>
          <w:sz w:val="20"/>
        </w:rPr>
        <w:t xml:space="preserve"> </w:t>
      </w:r>
    </w:p>
    <w:p w:rsidR="00460C28" w:rsidRDefault="00460C28" w:rsidP="00460C28">
      <w:pPr>
        <w:numPr>
          <w:ilvl w:val="0"/>
          <w:numId w:val="21"/>
        </w:numPr>
        <w:ind w:right="14" w:hanging="454"/>
      </w:pPr>
      <w:r>
        <w:t xml:space="preserve">Při průběžné i souhrnné klasifikaci pedagogický pracovník – učitel a učitel odborného výcviku (dále jen „učitel“) uplatňuje přiměřenou náročnost a pedagogický takt vůči žákovi. </w:t>
      </w:r>
    </w:p>
    <w:p w:rsidR="00460C28" w:rsidRDefault="00460C28" w:rsidP="00460C28">
      <w:pPr>
        <w:numPr>
          <w:ilvl w:val="0"/>
          <w:numId w:val="21"/>
        </w:numPr>
        <w:ind w:right="14" w:hanging="454"/>
      </w:pPr>
      <w:r>
        <w:t xml:space="preserve">Při souhrnné klasifikaci přihlíží učitel k věkovým zvláštnostem žáka i k tomu, že žák mohl v průběhu klasifikačního období zakolísat v učebních výkonech pro určitou indispozici. </w:t>
      </w:r>
    </w:p>
    <w:p w:rsidR="00460C28" w:rsidRDefault="00460C28" w:rsidP="00460C28">
      <w:pPr>
        <w:numPr>
          <w:ilvl w:val="0"/>
          <w:numId w:val="21"/>
        </w:numPr>
        <w:ind w:right="14" w:hanging="454"/>
      </w:pPr>
      <w:r>
        <w:t xml:space="preserve">Pro potřeby klasifikace se předměty dělí do dvou skupin – předměty s převahou teoretického zaměření a předměty s převahou praktických činností. </w:t>
      </w:r>
    </w:p>
    <w:p w:rsidR="00460C28" w:rsidRDefault="00460C28" w:rsidP="00460C28">
      <w:pPr>
        <w:numPr>
          <w:ilvl w:val="0"/>
          <w:numId w:val="21"/>
        </w:numPr>
        <w:ind w:right="14" w:hanging="454"/>
      </w:pPr>
      <w:r>
        <w:t xml:space="preserve">Kritéria pro jednotlivé klasifikační stupně jsou formulovány především pro souhrnnou klasifikaci. Učitel však nepřeceňuje žádné z uvedených kritérií, posuzuje žákovy výkony komplexně, v souladu se specifikou předmětu.  </w:t>
      </w:r>
    </w:p>
    <w:p w:rsidR="00460C28" w:rsidRDefault="00460C28" w:rsidP="00460C28">
      <w:pPr>
        <w:spacing w:after="0" w:line="259" w:lineRule="auto"/>
        <w:ind w:left="0" w:right="0" w:firstLine="0"/>
        <w:jc w:val="left"/>
      </w:pPr>
      <w:r>
        <w:t xml:space="preserve"> </w:t>
      </w:r>
    </w:p>
    <w:p w:rsidR="00460C28" w:rsidRDefault="00460C28" w:rsidP="00460C28">
      <w:pPr>
        <w:spacing w:after="0" w:line="259" w:lineRule="auto"/>
        <w:ind w:left="0" w:right="0" w:firstLine="0"/>
        <w:jc w:val="left"/>
      </w:pPr>
      <w:r>
        <w:t xml:space="preserve"> </w:t>
      </w:r>
    </w:p>
    <w:p w:rsidR="00460C28" w:rsidRDefault="00460C28" w:rsidP="00460C28">
      <w:pPr>
        <w:pStyle w:val="Nadpis2"/>
        <w:ind w:right="10"/>
      </w:pPr>
      <w:bookmarkStart w:id="8" w:name="_Toc130541878"/>
      <w:r>
        <w:lastRenderedPageBreak/>
        <w:t>4. Klasifikace žáků se speciálními vzdělávacími potřebami (SVP)</w:t>
      </w:r>
      <w:bookmarkEnd w:id="8"/>
      <w:r>
        <w:t xml:space="preserve"> </w:t>
      </w:r>
    </w:p>
    <w:p w:rsidR="00460C28" w:rsidRDefault="00460C28" w:rsidP="00460C28">
      <w:pPr>
        <w:spacing w:after="0" w:line="259" w:lineRule="auto"/>
        <w:ind w:left="0" w:right="0" w:firstLine="0"/>
        <w:jc w:val="left"/>
      </w:pPr>
      <w:r>
        <w:t xml:space="preserve"> </w:t>
      </w:r>
    </w:p>
    <w:p w:rsidR="00460C28" w:rsidRDefault="00460C28" w:rsidP="00460C28">
      <w:pPr>
        <w:numPr>
          <w:ilvl w:val="0"/>
          <w:numId w:val="22"/>
        </w:numPr>
        <w:ind w:right="14" w:hanging="365"/>
      </w:pPr>
      <w:r>
        <w:t xml:space="preserve">Způsob hodnocení a klasifikace žáka vychází ze znalosti příznaků postižení a uplatňuje se ve všech vyučovacích předmětech, ve kterých se projevuje postižení žáka.  </w:t>
      </w:r>
    </w:p>
    <w:p w:rsidR="007D2D79" w:rsidRDefault="007D2D79" w:rsidP="007D2D79">
      <w:pPr>
        <w:ind w:left="365" w:right="14" w:firstLine="0"/>
      </w:pPr>
    </w:p>
    <w:p w:rsidR="007D2D79" w:rsidRDefault="007D2D79" w:rsidP="007D2D79">
      <w:pPr>
        <w:ind w:left="365" w:right="14" w:firstLine="0"/>
      </w:pPr>
    </w:p>
    <w:p w:rsidR="007D2D79" w:rsidRDefault="007D2D79" w:rsidP="007D2D79">
      <w:pPr>
        <w:ind w:left="365" w:right="14" w:firstLine="0"/>
      </w:pPr>
    </w:p>
    <w:p w:rsidR="00460C28" w:rsidRDefault="00460C28" w:rsidP="00460C28">
      <w:pPr>
        <w:numPr>
          <w:ilvl w:val="0"/>
          <w:numId w:val="22"/>
        </w:numPr>
        <w:ind w:right="14" w:hanging="365"/>
      </w:pPr>
      <w:r>
        <w:t xml:space="preserve">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  </w:t>
      </w:r>
    </w:p>
    <w:p w:rsidR="00460C28" w:rsidRDefault="00460C28" w:rsidP="00460C28">
      <w:pPr>
        <w:numPr>
          <w:ilvl w:val="0"/>
          <w:numId w:val="22"/>
        </w:numPr>
        <w:ind w:right="14" w:hanging="365"/>
      </w:pPr>
      <w:r>
        <w:t xml:space="preserve">U žáků se SVP klade učitel důraz na ten druh projevu žáka (písemný nebo ústní), ve kterém má předpoklady podat lepší výkon. Neznamená to, že jiný druh projevu bude zcela vyloučen z posuzování výkonu žáka. </w:t>
      </w:r>
    </w:p>
    <w:p w:rsidR="00460C28" w:rsidRDefault="00460C28" w:rsidP="00460C28">
      <w:pPr>
        <w:numPr>
          <w:ilvl w:val="0"/>
          <w:numId w:val="22"/>
        </w:numPr>
        <w:ind w:right="14" w:hanging="365"/>
      </w:pPr>
      <w:r>
        <w:t xml:space="preserve">Při klasifikaci žáků se doporučuje upřednostnit širší slovní hodnocení. Způsob hodnocení projedná třídní učitel a výchovný poradce s ostatními vyučujícími.  </w:t>
      </w:r>
    </w:p>
    <w:p w:rsidR="00460C28" w:rsidRDefault="00460C28" w:rsidP="00460C28">
      <w:pPr>
        <w:numPr>
          <w:ilvl w:val="0"/>
          <w:numId w:val="22"/>
        </w:numPr>
        <w:ind w:right="14" w:hanging="365"/>
      </w:pPr>
      <w:r>
        <w:t xml:space="preserve">Učitel dopřeje těmto žákům dostatečný čas na vypracování zadaného úkolu, hodnotí výkon s přihlédnutím ke specifickým možnostem žáka.  </w:t>
      </w:r>
    </w:p>
    <w:p w:rsidR="00460C28" w:rsidRDefault="00460C28" w:rsidP="00460C28">
      <w:pPr>
        <w:numPr>
          <w:ilvl w:val="0"/>
          <w:numId w:val="22"/>
        </w:numPr>
        <w:ind w:right="14" w:hanging="365"/>
      </w:pPr>
      <w:r>
        <w:t xml:space="preserve">Třídní učitel sdělí vhodným způsobem ostatním žákům ve třídě podstatu individuálního přístupu a způsobu hodnocení a klasifikace žáka.  </w:t>
      </w:r>
    </w:p>
    <w:p w:rsidR="00460C28" w:rsidRDefault="00460C28" w:rsidP="00460C28">
      <w:pPr>
        <w:numPr>
          <w:ilvl w:val="0"/>
          <w:numId w:val="22"/>
        </w:numPr>
        <w:ind w:right="14" w:hanging="365"/>
      </w:pPr>
      <w:r>
        <w:t xml:space="preserve">Učitel zohlední i ostatní doporučení pedagogicko-psychologické poradny v souladu se zprávou o vyšetření žáka. </w:t>
      </w:r>
    </w:p>
    <w:p w:rsidR="00460C28" w:rsidRDefault="00460C28" w:rsidP="00460C28">
      <w:pPr>
        <w:numPr>
          <w:ilvl w:val="0"/>
          <w:numId w:val="22"/>
        </w:numPr>
        <w:ind w:right="14" w:hanging="365"/>
      </w:pPr>
      <w:r>
        <w:t xml:space="preserve">Žák zařazený do zdravotní  tělesné výchovy při  částečném  osvobození nebo při  úlevách  doporučených lékařem se klasifikuje v  tělesné výchově s přihlédnutím  k druhu a  stupni postižení i k jeho celkovému zdravotnímu stavu.  </w:t>
      </w:r>
    </w:p>
    <w:p w:rsidR="00460C28" w:rsidRDefault="00460C28" w:rsidP="00460C28">
      <w:pPr>
        <w:spacing w:after="0" w:line="259" w:lineRule="auto"/>
        <w:ind w:left="0" w:right="0" w:firstLine="0"/>
        <w:jc w:val="left"/>
      </w:pPr>
      <w:r>
        <w:t xml:space="preserve">  </w:t>
      </w:r>
    </w:p>
    <w:p w:rsidR="00460C28" w:rsidRDefault="00460C28" w:rsidP="00460C28">
      <w:pPr>
        <w:pStyle w:val="Nadpis2"/>
      </w:pPr>
      <w:bookmarkStart w:id="9" w:name="_Toc130541879"/>
      <w:r>
        <w:t>5. Zásady hodnocení žáků cizinců</w:t>
      </w:r>
      <w:bookmarkEnd w:id="9"/>
      <w:r>
        <w:t xml:space="preserve"> </w:t>
      </w:r>
    </w:p>
    <w:p w:rsidR="00460C28" w:rsidRDefault="00460C28" w:rsidP="00460C28">
      <w:pPr>
        <w:spacing w:after="29" w:line="259" w:lineRule="auto"/>
        <w:ind w:left="0" w:right="0" w:firstLine="0"/>
        <w:jc w:val="left"/>
      </w:pPr>
      <w:r>
        <w:rPr>
          <w:sz w:val="20"/>
        </w:rPr>
        <w:t xml:space="preserve"> </w:t>
      </w:r>
    </w:p>
    <w:p w:rsidR="00460C28" w:rsidRDefault="00460C28" w:rsidP="00460C28">
      <w:pPr>
        <w:numPr>
          <w:ilvl w:val="0"/>
          <w:numId w:val="23"/>
        </w:numPr>
        <w:ind w:right="14" w:hanging="360"/>
      </w:pPr>
      <w:r>
        <w:t xml:space="preserve">Žáci cizinců se hodnotí podle stejných kritérií jako ostatní žáci. </w:t>
      </w:r>
    </w:p>
    <w:p w:rsidR="00460C28" w:rsidRDefault="00460C28" w:rsidP="00460C28">
      <w:pPr>
        <w:numPr>
          <w:ilvl w:val="0"/>
          <w:numId w:val="23"/>
        </w:numPr>
        <w:ind w:right="14" w:hanging="360"/>
      </w:pPr>
      <w:r>
        <w:t xml:space="preserve">Při hodnocení žáků cizinců, kteří plní v České republice povinnou školní docházku, se úroveň znalosti českého jazyka považuje podle vyhlášky MŠMT ČR 48/2005 Sb., o základním vzdělávání a některých náležitostech plnění povinné školní docházky, § 16, odstavců 2 a 4, za závažnou souvislost, která ovlivňuje jejich výkon. </w:t>
      </w:r>
    </w:p>
    <w:p w:rsidR="00460C28" w:rsidRDefault="00460C28" w:rsidP="00460C28">
      <w:pPr>
        <w:numPr>
          <w:ilvl w:val="0"/>
          <w:numId w:val="23"/>
        </w:numPr>
        <w:ind w:right="14" w:hanging="360"/>
      </w:pPr>
      <w:r>
        <w:t xml:space="preserve">Pro žáky cizinců s nedostatečnou znalostí vyučovacího jazyka škola vytvoří vyrovnávací plán, ve kterém naplánujeme cíle a obsah vzdělávání žáka cizince tak, aby pro něj byly reálně dosažitelné, reagující na jeho výchozí situaci a vedoucí k vyrovnání jeho vzdělávacích a sociálních bariér.  </w:t>
      </w:r>
    </w:p>
    <w:p w:rsidR="00460C28" w:rsidRDefault="00460C28" w:rsidP="00460C28">
      <w:pPr>
        <w:spacing w:after="0" w:line="259" w:lineRule="auto"/>
        <w:ind w:left="0" w:right="0" w:firstLine="0"/>
        <w:jc w:val="left"/>
      </w:pPr>
      <w:r>
        <w:t xml:space="preserve">  </w:t>
      </w:r>
    </w:p>
    <w:p w:rsidR="00460C28" w:rsidRDefault="00460C28" w:rsidP="00460C28">
      <w:pPr>
        <w:pStyle w:val="Nadpis2"/>
        <w:spacing w:after="271"/>
        <w:ind w:right="5"/>
      </w:pPr>
      <w:bookmarkStart w:id="10" w:name="_Toc130541880"/>
      <w:r>
        <w:t>6. Zásady a pravidla pro sebehodnocení žáků</w:t>
      </w:r>
      <w:bookmarkEnd w:id="10"/>
      <w:r>
        <w:t xml:space="preserve"> </w:t>
      </w:r>
    </w:p>
    <w:p w:rsidR="00460C28" w:rsidRDefault="00460C28" w:rsidP="00460C28">
      <w:pPr>
        <w:numPr>
          <w:ilvl w:val="0"/>
          <w:numId w:val="24"/>
        </w:numPr>
        <w:ind w:right="14" w:hanging="360"/>
      </w:pPr>
      <w:r>
        <w:t xml:space="preserve">Sebehodnocení je důležitou součástí hodnocení žáků.  </w:t>
      </w:r>
    </w:p>
    <w:p w:rsidR="00460C28" w:rsidRDefault="00460C28" w:rsidP="00460C28">
      <w:pPr>
        <w:numPr>
          <w:ilvl w:val="0"/>
          <w:numId w:val="24"/>
        </w:numPr>
        <w:ind w:right="14" w:hanging="360"/>
      </w:pPr>
      <w:r>
        <w:t xml:space="preserve">Sebehodnocením se posiluje sebeúcta a sebevědomí žáků.  </w:t>
      </w:r>
    </w:p>
    <w:p w:rsidR="00460C28" w:rsidRDefault="00460C28" w:rsidP="00460C28">
      <w:pPr>
        <w:numPr>
          <w:ilvl w:val="0"/>
          <w:numId w:val="24"/>
        </w:numPr>
        <w:ind w:right="14" w:hanging="360"/>
      </w:pPr>
      <w:r>
        <w:lastRenderedPageBreak/>
        <w:t xml:space="preserve">Chybu je potřeba chápat jako přirozenou věc v procesu učení. Pedagogičtí pracovníci se o chybě se žáky baví, žáci mohou některé práce sami opravovat. Chyba je důležitý prostředek učení.  </w:t>
      </w:r>
    </w:p>
    <w:p w:rsidR="00460C28" w:rsidRDefault="00460C28" w:rsidP="00460C28">
      <w:pPr>
        <w:numPr>
          <w:ilvl w:val="0"/>
          <w:numId w:val="24"/>
        </w:numPr>
        <w:ind w:right="14" w:hanging="360"/>
      </w:pPr>
      <w:r>
        <w:t xml:space="preserve">Při sebehodnocení se žák snaží popsat:  </w:t>
      </w:r>
    </w:p>
    <w:p w:rsidR="00460C28" w:rsidRDefault="00460C28" w:rsidP="00460C28">
      <w:pPr>
        <w:numPr>
          <w:ilvl w:val="1"/>
          <w:numId w:val="24"/>
        </w:numPr>
        <w:ind w:right="14" w:hanging="358"/>
      </w:pPr>
      <w:r>
        <w:t xml:space="preserve">co se mu daří,  </w:t>
      </w:r>
    </w:p>
    <w:p w:rsidR="00460C28" w:rsidRDefault="00460C28" w:rsidP="00460C28">
      <w:pPr>
        <w:numPr>
          <w:ilvl w:val="1"/>
          <w:numId w:val="24"/>
        </w:numPr>
        <w:ind w:right="14" w:hanging="358"/>
      </w:pPr>
      <w:r>
        <w:t xml:space="preserve">co mu ještě nejde,  </w:t>
      </w:r>
    </w:p>
    <w:p w:rsidR="00460C28" w:rsidRDefault="00460C28" w:rsidP="00460C28">
      <w:pPr>
        <w:numPr>
          <w:ilvl w:val="1"/>
          <w:numId w:val="24"/>
        </w:numPr>
        <w:ind w:right="14" w:hanging="358"/>
      </w:pPr>
      <w:r>
        <w:t xml:space="preserve">jak bude pokračovat dál.  </w:t>
      </w:r>
    </w:p>
    <w:p w:rsidR="007D2D79" w:rsidRDefault="00460C28" w:rsidP="007D2D79">
      <w:pPr>
        <w:numPr>
          <w:ilvl w:val="0"/>
          <w:numId w:val="24"/>
        </w:numPr>
        <w:ind w:right="14" w:hanging="360"/>
      </w:pPr>
      <w:r>
        <w:t xml:space="preserve">Při školní práci vedeme žáka tak, aby komentoval svoje výkony a výsledky.  </w:t>
      </w:r>
    </w:p>
    <w:p w:rsidR="00460C28" w:rsidRDefault="00460C28" w:rsidP="00460C28">
      <w:pPr>
        <w:numPr>
          <w:ilvl w:val="0"/>
          <w:numId w:val="24"/>
        </w:numPr>
        <w:spacing w:after="224"/>
        <w:ind w:right="14" w:hanging="360"/>
      </w:pPr>
      <w:r>
        <w:t xml:space="preserve">Známky nejsou jediným zdrojem motivace.  </w:t>
      </w:r>
    </w:p>
    <w:p w:rsidR="00460C28" w:rsidRDefault="00460C28" w:rsidP="00460C28">
      <w:pPr>
        <w:spacing w:after="224"/>
        <w:ind w:left="360" w:right="14" w:firstLine="0"/>
      </w:pPr>
    </w:p>
    <w:p w:rsidR="007D2D79" w:rsidRDefault="007D2D79" w:rsidP="00460C28">
      <w:pPr>
        <w:pStyle w:val="Nadpis2"/>
        <w:ind w:right="4"/>
      </w:pPr>
      <w:bookmarkStart w:id="11" w:name="_Toc130541881"/>
    </w:p>
    <w:p w:rsidR="007D2D79" w:rsidRDefault="007D2D79" w:rsidP="00460C28">
      <w:pPr>
        <w:pStyle w:val="Nadpis2"/>
        <w:ind w:right="4"/>
      </w:pPr>
    </w:p>
    <w:p w:rsidR="00460C28" w:rsidRDefault="00460C28" w:rsidP="007D2D79">
      <w:pPr>
        <w:pStyle w:val="Nadpis2"/>
        <w:ind w:right="4"/>
      </w:pPr>
      <w:r>
        <w:t>7. Stupnice pro klasifikaci</w:t>
      </w:r>
      <w:bookmarkEnd w:id="11"/>
      <w:r>
        <w:t xml:space="preserve"> </w:t>
      </w:r>
      <w:r>
        <w:rPr>
          <w:sz w:val="20"/>
        </w:rPr>
        <w:t xml:space="preserve"> </w:t>
      </w:r>
    </w:p>
    <w:p w:rsidR="007D2D79" w:rsidRDefault="007D2D79" w:rsidP="007D2D79">
      <w:pPr>
        <w:ind w:left="-5" w:right="14"/>
      </w:pPr>
    </w:p>
    <w:p w:rsidR="007D2D79" w:rsidRDefault="007D2D79" w:rsidP="007D2D79">
      <w:pPr>
        <w:ind w:left="-5" w:right="14"/>
      </w:pPr>
    </w:p>
    <w:p w:rsidR="007D2D79" w:rsidRDefault="00460C28" w:rsidP="007D2D79">
      <w:pPr>
        <w:ind w:left="-5" w:right="14"/>
      </w:pPr>
      <w:r>
        <w:t xml:space="preserve">(1)   </w:t>
      </w:r>
    </w:p>
    <w:p w:rsidR="00460C28" w:rsidRDefault="007D2D79" w:rsidP="007D2D79">
      <w:pPr>
        <w:ind w:left="-5" w:right="14"/>
      </w:pPr>
      <w:r>
        <w:t xml:space="preserve">        </w:t>
      </w:r>
      <w:r w:rsidR="00460C28">
        <w:t xml:space="preserve">a) Výsledky učební činnosti žáka v jednotlivých předmětech se klasifikují pěti stupni: </w:t>
      </w:r>
    </w:p>
    <w:p w:rsidR="00460C28" w:rsidRDefault="00460C28" w:rsidP="00460C28">
      <w:pPr>
        <w:numPr>
          <w:ilvl w:val="0"/>
          <w:numId w:val="25"/>
        </w:numPr>
        <w:ind w:right="14" w:hanging="176"/>
      </w:pPr>
      <w:r>
        <w:t xml:space="preserve">– výborný </w:t>
      </w:r>
    </w:p>
    <w:p w:rsidR="00460C28" w:rsidRDefault="00460C28" w:rsidP="00460C28">
      <w:pPr>
        <w:numPr>
          <w:ilvl w:val="0"/>
          <w:numId w:val="25"/>
        </w:numPr>
        <w:ind w:right="14" w:hanging="176"/>
      </w:pPr>
      <w:r>
        <w:t xml:space="preserve">– chvalitebný </w:t>
      </w:r>
    </w:p>
    <w:p w:rsidR="00460C28" w:rsidRDefault="00460C28" w:rsidP="00460C28">
      <w:pPr>
        <w:numPr>
          <w:ilvl w:val="0"/>
          <w:numId w:val="25"/>
        </w:numPr>
        <w:ind w:right="14" w:hanging="176"/>
      </w:pPr>
      <w:r>
        <w:t xml:space="preserve">– dobrý </w:t>
      </w:r>
    </w:p>
    <w:p w:rsidR="00460C28" w:rsidRDefault="00460C28" w:rsidP="00460C28">
      <w:pPr>
        <w:numPr>
          <w:ilvl w:val="0"/>
          <w:numId w:val="25"/>
        </w:numPr>
        <w:ind w:right="14" w:hanging="176"/>
      </w:pPr>
      <w:r>
        <w:t xml:space="preserve">– dostatečný </w:t>
      </w:r>
    </w:p>
    <w:p w:rsidR="00460C28" w:rsidRDefault="00460C28" w:rsidP="00460C28">
      <w:pPr>
        <w:numPr>
          <w:ilvl w:val="0"/>
          <w:numId w:val="25"/>
        </w:numPr>
        <w:ind w:right="14" w:hanging="176"/>
      </w:pPr>
      <w:r>
        <w:t xml:space="preserve">– nedostatečný </w:t>
      </w:r>
    </w:p>
    <w:p w:rsidR="00460C28" w:rsidRDefault="00460C28" w:rsidP="00460C28">
      <w:pPr>
        <w:numPr>
          <w:ilvl w:val="0"/>
          <w:numId w:val="26"/>
        </w:numPr>
        <w:ind w:left="680" w:right="14" w:hanging="226"/>
      </w:pPr>
      <w:r>
        <w:t xml:space="preserve">Kritéria pro klasifikaci jsou uvedena v čl. </w:t>
      </w:r>
      <w:r>
        <w:rPr>
          <w:color w:val="0000FF"/>
          <w:u w:val="single" w:color="0000FF"/>
        </w:rPr>
        <w:t>12</w:t>
      </w:r>
      <w:r>
        <w:t xml:space="preserve">., </w:t>
      </w:r>
      <w:r>
        <w:rPr>
          <w:color w:val="0000FF"/>
          <w:u w:val="single" w:color="0000FF"/>
        </w:rPr>
        <w:t>13</w:t>
      </w:r>
      <w:r>
        <w:t xml:space="preserve"> a </w:t>
      </w:r>
      <w:r>
        <w:rPr>
          <w:color w:val="0000FF"/>
          <w:u w:val="single" w:color="0000FF"/>
        </w:rPr>
        <w:t>14</w:t>
      </w:r>
      <w:r>
        <w:t xml:space="preserve">. </w:t>
      </w:r>
    </w:p>
    <w:p w:rsidR="00460C28" w:rsidRDefault="00B60FB9" w:rsidP="00460C28">
      <w:pPr>
        <w:ind w:left="-5" w:right="14"/>
      </w:pPr>
      <w:r>
        <w:t xml:space="preserve"> </w:t>
      </w:r>
      <w:r w:rsidR="00460C28">
        <w:t xml:space="preserve">(2)    </w:t>
      </w:r>
    </w:p>
    <w:p w:rsidR="00460C28" w:rsidRDefault="00460C28" w:rsidP="00460C28">
      <w:pPr>
        <w:ind w:left="464" w:right="14"/>
      </w:pPr>
      <w:r>
        <w:t xml:space="preserve">a) Chování žáka se klasifikuje třemi stupni: </w:t>
      </w:r>
    </w:p>
    <w:p w:rsidR="00460C28" w:rsidRDefault="00460C28" w:rsidP="00460C28">
      <w:pPr>
        <w:numPr>
          <w:ilvl w:val="0"/>
          <w:numId w:val="27"/>
        </w:numPr>
        <w:ind w:right="3496" w:hanging="176"/>
      </w:pPr>
      <w:r>
        <w:t xml:space="preserve">– velmi dobré </w:t>
      </w:r>
    </w:p>
    <w:p w:rsidR="00460C28" w:rsidRDefault="00460C28" w:rsidP="00460C28">
      <w:pPr>
        <w:numPr>
          <w:ilvl w:val="0"/>
          <w:numId w:val="27"/>
        </w:numPr>
        <w:ind w:right="3496" w:hanging="176"/>
      </w:pPr>
      <w:r>
        <w:t xml:space="preserve">– uspokojivé 3 – neuspokojivé </w:t>
      </w:r>
    </w:p>
    <w:p w:rsidR="00460C28" w:rsidRDefault="00460C28" w:rsidP="00460C28">
      <w:pPr>
        <w:ind w:left="464" w:right="14"/>
      </w:pPr>
      <w:r>
        <w:t xml:space="preserve">b) Kritéria pro klasifikaci jsou uvedena v čl. </w:t>
      </w:r>
      <w:r>
        <w:rPr>
          <w:color w:val="0000FF"/>
          <w:u w:val="single" w:color="0000FF"/>
        </w:rPr>
        <w:t>10</w:t>
      </w:r>
      <w:r>
        <w:t xml:space="preserve">. a výchovná opatření v čl. </w:t>
      </w:r>
      <w:r>
        <w:rPr>
          <w:color w:val="0000FF"/>
          <w:u w:val="single" w:color="0000FF"/>
        </w:rPr>
        <w:t>11</w:t>
      </w:r>
      <w:r>
        <w:t xml:space="preserve">. </w:t>
      </w:r>
    </w:p>
    <w:p w:rsidR="00460C28" w:rsidRDefault="00460C28" w:rsidP="00460C28">
      <w:pPr>
        <w:ind w:left="-5" w:right="14"/>
      </w:pPr>
      <w:r>
        <w:t xml:space="preserve">(3)   </w:t>
      </w:r>
    </w:p>
    <w:p w:rsidR="00460C28" w:rsidRDefault="00460C28" w:rsidP="00460C28">
      <w:pPr>
        <w:numPr>
          <w:ilvl w:val="0"/>
          <w:numId w:val="28"/>
        </w:numPr>
        <w:ind w:left="680" w:right="14" w:hanging="226"/>
      </w:pPr>
      <w:r>
        <w:t xml:space="preserve">Celkový prospěch žáka na konci prvního a druhého pololetí se hodnotí třemi stupni: Prospěl(a) s vyznamenáním </w:t>
      </w:r>
    </w:p>
    <w:p w:rsidR="00460C28" w:rsidRDefault="00460C28" w:rsidP="00460C28">
      <w:pPr>
        <w:ind w:left="464" w:right="6340"/>
      </w:pPr>
      <w:r>
        <w:t xml:space="preserve">prospěl(a) neprospěl(a) </w:t>
      </w:r>
    </w:p>
    <w:p w:rsidR="00460C28" w:rsidRDefault="00460C28" w:rsidP="00460C28">
      <w:pPr>
        <w:numPr>
          <w:ilvl w:val="0"/>
          <w:numId w:val="28"/>
        </w:numPr>
        <w:ind w:left="680" w:right="14" w:hanging="226"/>
      </w:pPr>
      <w:r>
        <w:t xml:space="preserve">Kritéria pro určení jednotlivých stupňů jsou uvedena v čl. </w:t>
      </w:r>
      <w:r>
        <w:rPr>
          <w:color w:val="0000FF"/>
          <w:u w:val="single" w:color="0000FF"/>
        </w:rPr>
        <w:t>18</w:t>
      </w:r>
      <w:r>
        <w:t xml:space="preserve">. </w:t>
      </w:r>
    </w:p>
    <w:p w:rsidR="00460C28" w:rsidRDefault="00460C28" w:rsidP="00460C28">
      <w:pPr>
        <w:spacing w:after="0" w:line="259" w:lineRule="auto"/>
        <w:ind w:left="454" w:right="0" w:firstLine="0"/>
        <w:jc w:val="left"/>
      </w:pPr>
      <w:r>
        <w:t xml:space="preserve">  </w:t>
      </w:r>
    </w:p>
    <w:p w:rsidR="00460C28" w:rsidRDefault="00460C28" w:rsidP="00460C28">
      <w:pPr>
        <w:pStyle w:val="Nadpis2"/>
        <w:ind w:right="4"/>
      </w:pPr>
      <w:bookmarkStart w:id="12" w:name="_Toc130541882"/>
      <w:r>
        <w:t>8. Získávání podkladů pro hodnocení a klasifikaci</w:t>
      </w:r>
      <w:bookmarkEnd w:id="12"/>
      <w:r>
        <w:t xml:space="preserve"> </w:t>
      </w:r>
    </w:p>
    <w:p w:rsidR="00460C28" w:rsidRDefault="00460C28" w:rsidP="00460C28">
      <w:pPr>
        <w:spacing w:after="0" w:line="259" w:lineRule="auto"/>
        <w:ind w:left="50" w:right="0" w:firstLine="0"/>
        <w:jc w:val="center"/>
      </w:pPr>
      <w:r>
        <w:t xml:space="preserve"> </w:t>
      </w:r>
    </w:p>
    <w:p w:rsidR="00460C28" w:rsidRDefault="00460C28" w:rsidP="00460C28">
      <w:pPr>
        <w:numPr>
          <w:ilvl w:val="0"/>
          <w:numId w:val="29"/>
        </w:numPr>
        <w:ind w:right="14" w:hanging="454"/>
      </w:pPr>
      <w:r>
        <w:t xml:space="preserve">Podklady pro hodnocení a klasifikaci výchovně vzdělávacích výsledků a chování žáka získává učitel zejména těmito metodami, formami a prostředky: </w:t>
      </w:r>
    </w:p>
    <w:p w:rsidR="00460C28" w:rsidRDefault="00460C28" w:rsidP="00460C28">
      <w:pPr>
        <w:numPr>
          <w:ilvl w:val="1"/>
          <w:numId w:val="29"/>
        </w:numPr>
        <w:ind w:left="680" w:right="14" w:hanging="226"/>
      </w:pPr>
      <w:r>
        <w:t xml:space="preserve">soustavným sledováním výkonů žáka a jeho připravenosti na vyučování, </w:t>
      </w:r>
    </w:p>
    <w:p w:rsidR="00460C28" w:rsidRDefault="00460C28" w:rsidP="00460C28">
      <w:pPr>
        <w:numPr>
          <w:ilvl w:val="1"/>
          <w:numId w:val="29"/>
        </w:numPr>
        <w:ind w:left="680" w:right="14" w:hanging="226"/>
      </w:pPr>
      <w:r>
        <w:t xml:space="preserve">různými druhy zkoušek (písemné, ústní, grafické, praktické, pohybové) a didaktickými testy, </w:t>
      </w:r>
    </w:p>
    <w:p w:rsidR="00460C28" w:rsidRDefault="00460C28" w:rsidP="00460C28">
      <w:pPr>
        <w:numPr>
          <w:ilvl w:val="1"/>
          <w:numId w:val="29"/>
        </w:numPr>
        <w:ind w:left="680" w:right="14" w:hanging="226"/>
      </w:pPr>
      <w:r>
        <w:lastRenderedPageBreak/>
        <w:t xml:space="preserve">kontrolními písemnými pracemi a praktickými zkouškami, </w:t>
      </w:r>
    </w:p>
    <w:p w:rsidR="00460C28" w:rsidRDefault="00460C28" w:rsidP="00460C28">
      <w:pPr>
        <w:numPr>
          <w:ilvl w:val="1"/>
          <w:numId w:val="29"/>
        </w:numPr>
        <w:ind w:left="680" w:right="14" w:hanging="226"/>
      </w:pPr>
      <w:r>
        <w:t xml:space="preserve">analýzou výsledků činností žáka, </w:t>
      </w:r>
    </w:p>
    <w:p w:rsidR="00460C28" w:rsidRDefault="00460C28" w:rsidP="00460C28">
      <w:pPr>
        <w:numPr>
          <w:ilvl w:val="1"/>
          <w:numId w:val="29"/>
        </w:numPr>
        <w:ind w:left="680" w:right="14" w:hanging="226"/>
      </w:pPr>
      <w:r>
        <w:t xml:space="preserve">konzultacemi s ostatními učiteli a podle potřeby i s pracovníky pedagogicko-psychologických poraden a zdravotnických služeb, zejména u žáka s trvalejšími psychickými a zdravotními potížemi a poruchami. </w:t>
      </w:r>
    </w:p>
    <w:p w:rsidR="007D2D79" w:rsidRDefault="007D2D79" w:rsidP="007D2D79">
      <w:pPr>
        <w:ind w:right="14"/>
      </w:pPr>
    </w:p>
    <w:p w:rsidR="007D2D79" w:rsidRDefault="007D2D79" w:rsidP="007D2D79">
      <w:pPr>
        <w:ind w:right="14"/>
      </w:pPr>
    </w:p>
    <w:p w:rsidR="007D2D79" w:rsidRDefault="007D2D79" w:rsidP="007D2D79">
      <w:pPr>
        <w:ind w:right="14"/>
      </w:pPr>
    </w:p>
    <w:p w:rsidR="00460C28" w:rsidRDefault="00460C28" w:rsidP="00460C28">
      <w:pPr>
        <w:numPr>
          <w:ilvl w:val="0"/>
          <w:numId w:val="29"/>
        </w:numPr>
        <w:ind w:right="14" w:hanging="454"/>
      </w:pPr>
      <w:r>
        <w:t xml:space="preserve">Učitel je povinen si vést soustavnou evidenci o každé klasifikaci žáka. </w:t>
      </w:r>
    </w:p>
    <w:p w:rsidR="00460C28" w:rsidRDefault="00460C28" w:rsidP="00460C28">
      <w:pPr>
        <w:numPr>
          <w:ilvl w:val="0"/>
          <w:numId w:val="29"/>
        </w:numPr>
        <w:ind w:right="14" w:hanging="454"/>
      </w:pPr>
      <w:r>
        <w:t>Žák musí být z</w:t>
      </w:r>
      <w:r w:rsidR="000074FC">
        <w:t> </w:t>
      </w:r>
      <w:r>
        <w:t>předmětu</w:t>
      </w:r>
      <w:r w:rsidR="000074FC">
        <w:t xml:space="preserve"> </w:t>
      </w:r>
      <w:r w:rsidR="000074FC" w:rsidRPr="00646510">
        <w:t>s hodinovou dotací</w:t>
      </w:r>
      <w:r w:rsidRPr="00646510">
        <w:t xml:space="preserve"> </w:t>
      </w:r>
      <w:r w:rsidR="000074FC" w:rsidRPr="00646510">
        <w:t>hodnocen</w:t>
      </w:r>
      <w:r>
        <w:t xml:space="preserve"> minimálně dvakrát za každé klasifikační období, z předmětu s minimálně dvouhodinovou dotací čtyřikrát.  </w:t>
      </w:r>
    </w:p>
    <w:p w:rsidR="00460C28" w:rsidRDefault="00460C28" w:rsidP="00460C28">
      <w:pPr>
        <w:numPr>
          <w:ilvl w:val="0"/>
          <w:numId w:val="29"/>
        </w:numPr>
        <w:ind w:right="14" w:hanging="454"/>
      </w:pPr>
      <w:r>
        <w:t xml:space="preserve">Počet kontrolních písemných prací a praktických zkoušek stanoví tematické plány příslušných předmětů. Tyto práce se ukládají jeden rok po ukončení příslušného školního roku, ve kterém byly vykonány. </w:t>
      </w:r>
    </w:p>
    <w:p w:rsidR="00460C28" w:rsidRDefault="00460C28" w:rsidP="00460C28">
      <w:pPr>
        <w:numPr>
          <w:ilvl w:val="0"/>
          <w:numId w:val="29"/>
        </w:numPr>
        <w:ind w:right="14" w:hanging="454"/>
      </w:pPr>
      <w:r>
        <w:t xml:space="preserve">Učitel oznamuje žákovi výsledek každé klasifikace a poukazuje na klady a nedostatky hodnocených projevů, výkonů, výtvorů. Po ústním vyzkoušení oznámí učitel žákovi výsledek hodnocení okamžitě. Výsledky hodnocení písemných zkoušek a prací a praktických činností oznámí žákovi co nejdříve, nejpozději do 14 dnů. </w:t>
      </w:r>
    </w:p>
    <w:p w:rsidR="00460C28" w:rsidRDefault="00460C28" w:rsidP="00460C28">
      <w:pPr>
        <w:numPr>
          <w:ilvl w:val="0"/>
          <w:numId w:val="29"/>
        </w:numPr>
        <w:ind w:right="14" w:hanging="454"/>
      </w:pPr>
      <w:r>
        <w:t xml:space="preserve">Kontrolní písemné práce a další druhy zkoušek rozvrhne učitel rovnoměrně na celý školní rok, aby se nadměrně nenahromadily v určitých obdobích. </w:t>
      </w:r>
    </w:p>
    <w:p w:rsidR="00460C28" w:rsidRDefault="00460C28" w:rsidP="00460C28">
      <w:pPr>
        <w:numPr>
          <w:ilvl w:val="0"/>
          <w:numId w:val="29"/>
        </w:numPr>
        <w:ind w:right="14" w:hanging="454"/>
      </w:pPr>
      <w:r>
        <w:t xml:space="preserve">V jednom dni mohou žáci konat jen jednu písemnou zkoušku delší než 25 minut nebo pouze jednu praktickou zkoušku.  </w:t>
      </w:r>
    </w:p>
    <w:p w:rsidR="00460C28" w:rsidRDefault="00460C28" w:rsidP="00460C28">
      <w:pPr>
        <w:spacing w:after="0" w:line="259" w:lineRule="auto"/>
        <w:ind w:left="0" w:right="0" w:firstLine="0"/>
        <w:jc w:val="left"/>
      </w:pPr>
      <w:r>
        <w:t xml:space="preserve"> </w:t>
      </w:r>
    </w:p>
    <w:p w:rsidR="00460C28" w:rsidRDefault="00460C28" w:rsidP="00460C28">
      <w:pPr>
        <w:spacing w:after="0" w:line="259" w:lineRule="auto"/>
        <w:ind w:left="0" w:right="0" w:firstLine="0"/>
        <w:jc w:val="left"/>
      </w:pPr>
    </w:p>
    <w:p w:rsidR="00460C28" w:rsidRDefault="00460C28" w:rsidP="00460C28">
      <w:pPr>
        <w:spacing w:after="0" w:line="259" w:lineRule="auto"/>
        <w:ind w:left="0" w:right="0" w:firstLine="0"/>
        <w:jc w:val="left"/>
      </w:pPr>
    </w:p>
    <w:p w:rsidR="00460C28" w:rsidRDefault="00460C28" w:rsidP="00460C28">
      <w:pPr>
        <w:pStyle w:val="Nadpis2"/>
      </w:pPr>
      <w:bookmarkStart w:id="13" w:name="_Toc130541883"/>
      <w:r>
        <w:t>9. Postup při klasifikaci žáka</w:t>
      </w:r>
      <w:bookmarkEnd w:id="13"/>
      <w:r>
        <w:t xml:space="preserve"> </w:t>
      </w:r>
    </w:p>
    <w:p w:rsidR="00460C28" w:rsidRDefault="00460C28" w:rsidP="00460C28">
      <w:pPr>
        <w:spacing w:after="32" w:line="259" w:lineRule="auto"/>
        <w:ind w:left="0" w:right="0" w:firstLine="0"/>
        <w:jc w:val="left"/>
      </w:pPr>
      <w:r>
        <w:rPr>
          <w:sz w:val="20"/>
        </w:rPr>
        <w:t xml:space="preserve"> </w:t>
      </w:r>
    </w:p>
    <w:p w:rsidR="00460C28" w:rsidRDefault="00460C28" w:rsidP="00460C28">
      <w:pPr>
        <w:numPr>
          <w:ilvl w:val="0"/>
          <w:numId w:val="30"/>
        </w:numPr>
        <w:ind w:right="14" w:hanging="454"/>
      </w:pPr>
      <w:r>
        <w:t xml:space="preserve">Podle stupnice uvedené v čl. 12., 13. a 14. se žáci klasifikují ve všech vyučovacích předmětech uvedených v učebním plánu příslušného ročníku. </w:t>
      </w:r>
    </w:p>
    <w:p w:rsidR="00460C28" w:rsidRDefault="00460C28" w:rsidP="00460C28">
      <w:pPr>
        <w:numPr>
          <w:ilvl w:val="0"/>
          <w:numId w:val="30"/>
        </w:numPr>
        <w:ind w:right="14" w:hanging="454"/>
      </w:pPr>
      <w:r>
        <w:t xml:space="preserve">O klasifikačním stupni rozhoduje učitel, který vyučuje příslušnému předmětu. </w:t>
      </w:r>
    </w:p>
    <w:p w:rsidR="00460C28" w:rsidRDefault="00460C28" w:rsidP="00460C28">
      <w:pPr>
        <w:numPr>
          <w:ilvl w:val="0"/>
          <w:numId w:val="30"/>
        </w:numPr>
        <w:ind w:right="14" w:hanging="454"/>
      </w:pPr>
      <w:r>
        <w:t xml:space="preserve">V předmětu, ve kterém vyučuje více učitelů, určí výsledný stupeň za klasifikační období příslušní učitelé po vzájemné dohodě. </w:t>
      </w:r>
    </w:p>
    <w:p w:rsidR="00460C28" w:rsidRDefault="00460C28" w:rsidP="00460C28">
      <w:pPr>
        <w:numPr>
          <w:ilvl w:val="0"/>
          <w:numId w:val="30"/>
        </w:numPr>
        <w:ind w:right="14" w:hanging="454"/>
      </w:pPr>
      <w:r>
        <w:t xml:space="preserve">Klasifikaci výsledků závěrečných zkoušek, maturitních zkoušek a absolutoria upravují zvláštní předpisy (vyhláška 177/2009 Sb., o bližších podmínkách ukončování vzdělávání ve středních školách maturitní zkouškou, ve znění pozdějších předpisů, a vyhláška 47/2005 Sb., o ukončování vzdělávání ve středních školách závěrečnou zkouškou a o ukončování vzdělávání v konzervatoři absolutoriem, ve znění pozdějších předpisů). </w:t>
      </w:r>
    </w:p>
    <w:p w:rsidR="00460C28" w:rsidRDefault="00460C28" w:rsidP="00460C28">
      <w:pPr>
        <w:numPr>
          <w:ilvl w:val="0"/>
          <w:numId w:val="30"/>
        </w:numPr>
        <w:ind w:right="14" w:hanging="454"/>
      </w:pPr>
      <w:r>
        <w:t xml:space="preserve">Při určování klasifikačního stupně posuzuje učitel výsledky práce žáka objektivně, nesmí podléhat žádnému vlivu subjektivnímu ani vnějšímu. </w:t>
      </w:r>
    </w:p>
    <w:p w:rsidR="00460C28" w:rsidRDefault="00460C28" w:rsidP="00460C28">
      <w:pPr>
        <w:numPr>
          <w:ilvl w:val="0"/>
          <w:numId w:val="30"/>
        </w:numPr>
        <w:ind w:right="14" w:hanging="454"/>
      </w:pPr>
      <w:r>
        <w:t xml:space="preserve">Při určování stupně prospěchu v jednotlivých předmětech na konci klasifikačního období se hodnotí kvalita práce a učební výsledky, jichž žák dosáhl za celé klasifikační období. </w:t>
      </w:r>
      <w:r>
        <w:lastRenderedPageBreak/>
        <w:t xml:space="preserve">Přitom se přihlíží k systematičnosti v práci žáka během klasifikačního období. Stupeň prospěchu se neurčuje na základě průměru z klasifikace za příslušné období. </w:t>
      </w:r>
    </w:p>
    <w:p w:rsidR="00460C28" w:rsidRDefault="00460C28" w:rsidP="00460C28">
      <w:pPr>
        <w:numPr>
          <w:ilvl w:val="0"/>
          <w:numId w:val="30"/>
        </w:numPr>
        <w:ind w:right="14" w:hanging="454"/>
      </w:pPr>
      <w:r>
        <w:t xml:space="preserve">Ředitel, jeho zástupci a vedoucí učitelé jsou povinni působit na sjednocování klasifikačních měřítek všech učitelů. </w:t>
      </w:r>
    </w:p>
    <w:p w:rsidR="00460C28" w:rsidRDefault="00460C28" w:rsidP="00460C28">
      <w:pPr>
        <w:numPr>
          <w:ilvl w:val="0"/>
          <w:numId w:val="30"/>
        </w:numPr>
        <w:ind w:right="14" w:hanging="454"/>
      </w:pPr>
      <w:r>
        <w:t xml:space="preserve">Učitel jako informaci pro třídního učitele a vedení školy zapisuje průběžně klasifikaci do počítačové evidence Bakaláři. </w:t>
      </w:r>
    </w:p>
    <w:p w:rsidR="00460C28" w:rsidRDefault="00460C28" w:rsidP="00460C28">
      <w:pPr>
        <w:numPr>
          <w:ilvl w:val="0"/>
          <w:numId w:val="30"/>
        </w:numPr>
        <w:ind w:right="14" w:hanging="454"/>
      </w:pPr>
      <w:r>
        <w:t xml:space="preserve">Zpravidla k 15. listopadu a 15. dubnu se projednají v pedagogické radě případy zaostávání žáků v učení a nedostatky v jejich chování. </w:t>
      </w:r>
    </w:p>
    <w:p w:rsidR="00460C28" w:rsidRDefault="00460C28" w:rsidP="00460C28">
      <w:pPr>
        <w:numPr>
          <w:ilvl w:val="0"/>
          <w:numId w:val="30"/>
        </w:numPr>
        <w:ind w:right="14" w:hanging="454"/>
      </w:pPr>
      <w:r>
        <w:t xml:space="preserve">Na konci klasifikačního období a též před čtvrtletními klasifikačními konferencemi, v termínu, který určí ředitel ve výchovně vzdělávacím plánu, zapíší učitelé příslušných předmětů výsledky souhrnné klasifikace do počítačové evidence Bakaláři. </w:t>
      </w:r>
    </w:p>
    <w:p w:rsidR="00460C28" w:rsidRDefault="00460C28" w:rsidP="00460C28">
      <w:pPr>
        <w:numPr>
          <w:ilvl w:val="0"/>
          <w:numId w:val="30"/>
        </w:numPr>
        <w:ind w:right="14" w:hanging="454"/>
      </w:pPr>
      <w:r>
        <w:t xml:space="preserve">Zákonné zástupce nezletilého žáka informuje o prospěchu a chování žáka vhodným způsobem: </w:t>
      </w:r>
    </w:p>
    <w:p w:rsidR="00460C28" w:rsidRDefault="00460C28" w:rsidP="00460C28">
      <w:pPr>
        <w:numPr>
          <w:ilvl w:val="1"/>
          <w:numId w:val="30"/>
        </w:numPr>
        <w:ind w:left="795" w:right="14" w:hanging="454"/>
      </w:pPr>
      <w:r>
        <w:t xml:space="preserve">třídní učitel a učitel jednotlivých předmětů v polovině prvého a druhého pololetí na třídní schůzce, </w:t>
      </w:r>
    </w:p>
    <w:p w:rsidR="00460C28" w:rsidRDefault="00460C28" w:rsidP="00460C28">
      <w:pPr>
        <w:numPr>
          <w:ilvl w:val="1"/>
          <w:numId w:val="30"/>
        </w:numPr>
        <w:ind w:left="795" w:right="14" w:hanging="454"/>
      </w:pPr>
      <w:r>
        <w:t xml:space="preserve">třídní učitel nebo učitel, jestliže o to zákonní zástupci nezletilého žáka požádají, </w:t>
      </w:r>
    </w:p>
    <w:p w:rsidR="00460C28" w:rsidRDefault="00460C28" w:rsidP="00460C28">
      <w:pPr>
        <w:numPr>
          <w:ilvl w:val="1"/>
          <w:numId w:val="30"/>
        </w:numPr>
        <w:ind w:left="795" w:right="14" w:hanging="454"/>
      </w:pPr>
      <w:r>
        <w:t xml:space="preserve">na návrh třídního učitele nebo učitele OV ředitel v případě mimořádného zhoršení prospěchu nebo chování. </w:t>
      </w:r>
    </w:p>
    <w:p w:rsidR="00460C28" w:rsidRDefault="00460C28" w:rsidP="00460C28">
      <w:pPr>
        <w:numPr>
          <w:ilvl w:val="0"/>
          <w:numId w:val="30"/>
        </w:numPr>
        <w:ind w:right="14" w:hanging="454"/>
      </w:pPr>
      <w:r>
        <w:t xml:space="preserve">Mají-li zletilý žák nebo zákonní zástupci nezletilého žáka pochybnosti o správnosti souhrnné klasifikace, mohou do tří dnů ode dne, kdy se dozvěděli její výsledek, požádat písemně ředitele školy o komisionální přezkoušení žáka. Je-li učitelem sám ředitel školy, požádají o přezkoušení krajský úřad (MHMP – odbor školství). Ředitel školy nebo krajský úřad posoudí oprávněnost žádosti žáka nebo zákonných zástupců a nařídí nejpozději do dvou dnů komisionální přezkoušení. Přezkoušení se provede týž den, kdy bylo rozhodnuto o vyhovění žádosti, nebo nejpozději do tří dnů. Výsledek tohoto přezkoušení je konečný. Jestliže není možno pro nepřítomnost žáka přezkoušení provést, povolení pozbývá platnosti.  </w:t>
      </w:r>
    </w:p>
    <w:p w:rsidR="00460C28" w:rsidRDefault="00460C28" w:rsidP="00460C28">
      <w:pPr>
        <w:numPr>
          <w:ilvl w:val="0"/>
          <w:numId w:val="30"/>
        </w:numPr>
        <w:ind w:left="464" w:right="14" w:hanging="454"/>
      </w:pPr>
      <w:r>
        <w:t xml:space="preserve">Není-li možné žáka vyzkoušet a klasifikovat v řádném termínu v prvním pololetí (pro závazné objektivní příčiny, např. dlouhotrvající omluvená nepřítomnost), žák se za klasifikační období neklasifikuje. Ředitel školy určí pro jeho klasifikaci náhradní termín zpravidla tak, aby klasifikace mohla být ukončena do dvou měsíců po skončení klasifikačního období, nejpozději však do ukončení klasifikačního období ve druhém pololetí. </w:t>
      </w:r>
    </w:p>
    <w:p w:rsidR="00460C28" w:rsidRDefault="00460C28" w:rsidP="00460C28">
      <w:pPr>
        <w:numPr>
          <w:ilvl w:val="0"/>
          <w:numId w:val="30"/>
        </w:numPr>
        <w:ind w:right="14" w:hanging="454"/>
      </w:pPr>
      <w:r>
        <w:t xml:space="preserve">Žák je nehodnocen, pokud ho není možné hodnotit z některého předmětu na konci prvního pololetí ani v náhradním termínu. </w:t>
      </w:r>
    </w:p>
    <w:p w:rsidR="00460C28" w:rsidRDefault="00460C28" w:rsidP="00460C28">
      <w:pPr>
        <w:numPr>
          <w:ilvl w:val="0"/>
          <w:numId w:val="30"/>
        </w:numPr>
        <w:spacing w:after="276"/>
        <w:ind w:right="14" w:hanging="454"/>
      </w:pPr>
      <w:r>
        <w:t xml:space="preserve">Není-li možné klasifikovat žáka na konci druhého pololetí z důvodů dlouhodobé omluvené nepřítomnosti, rozhodne ředitel školy po projednání v pedagogické radě a po dohodě se zákonnými zástupci, zda se žákovi povolí postup do vyššího ročníku s určením termínu k vykonání zkoušek, a to podle počtu zkoušek nejpozději do 30. září, nebo zda bude žák ročník opakovat. Rozhodnutí se zapíše do počítačové evidence Bakaláři.  </w:t>
      </w:r>
    </w:p>
    <w:p w:rsidR="00460C28" w:rsidRDefault="00460C28" w:rsidP="00460C28">
      <w:pPr>
        <w:spacing w:after="0" w:line="259" w:lineRule="auto"/>
        <w:ind w:left="0" w:right="0" w:firstLine="0"/>
        <w:jc w:val="left"/>
      </w:pPr>
      <w:r>
        <w:t xml:space="preserve"> </w:t>
      </w:r>
    </w:p>
    <w:p w:rsidR="00460C28" w:rsidRDefault="00460C28" w:rsidP="00460C28">
      <w:pPr>
        <w:spacing w:after="31" w:line="259" w:lineRule="auto"/>
        <w:ind w:left="0" w:right="0" w:firstLine="0"/>
        <w:jc w:val="left"/>
      </w:pPr>
      <w:r>
        <w:t xml:space="preserve"> </w:t>
      </w:r>
    </w:p>
    <w:p w:rsidR="00460C28" w:rsidRDefault="00460C28" w:rsidP="00460C28">
      <w:pPr>
        <w:pStyle w:val="Nadpis1"/>
      </w:pPr>
      <w:bookmarkStart w:id="14" w:name="_Toc130541884"/>
      <w:r>
        <w:lastRenderedPageBreak/>
        <w:t>Hodnocení a klasifikace chování</w:t>
      </w:r>
      <w:bookmarkEnd w:id="14"/>
      <w:r>
        <w:t xml:space="preserve"> </w:t>
      </w:r>
    </w:p>
    <w:p w:rsidR="00460C28" w:rsidRDefault="00460C28" w:rsidP="00460C28">
      <w:pPr>
        <w:spacing w:after="34" w:line="259" w:lineRule="auto"/>
        <w:ind w:left="0" w:right="0" w:firstLine="0"/>
        <w:jc w:val="left"/>
      </w:pPr>
      <w:r>
        <w:rPr>
          <w:sz w:val="20"/>
        </w:rPr>
        <w:t xml:space="preserve"> </w:t>
      </w:r>
    </w:p>
    <w:p w:rsidR="00460C28" w:rsidRDefault="00460C28" w:rsidP="00460C28">
      <w:pPr>
        <w:pStyle w:val="Nadpis2"/>
        <w:ind w:right="5"/>
      </w:pPr>
      <w:bookmarkStart w:id="15" w:name="_Toc130541885"/>
      <w:r>
        <w:t>10. Klasifikace chování</w:t>
      </w:r>
      <w:bookmarkEnd w:id="15"/>
      <w:r>
        <w:t xml:space="preserve"> </w:t>
      </w:r>
    </w:p>
    <w:p w:rsidR="00460C28" w:rsidRDefault="00460C28" w:rsidP="00460C28">
      <w:pPr>
        <w:spacing w:after="0" w:line="259" w:lineRule="auto"/>
        <w:ind w:left="50" w:right="0" w:firstLine="0"/>
        <w:jc w:val="center"/>
      </w:pPr>
      <w:r>
        <w:t xml:space="preserve"> </w:t>
      </w:r>
    </w:p>
    <w:p w:rsidR="00460C28" w:rsidRDefault="00460C28" w:rsidP="00460C28">
      <w:pPr>
        <w:numPr>
          <w:ilvl w:val="0"/>
          <w:numId w:val="31"/>
        </w:numPr>
        <w:ind w:right="14" w:hanging="454"/>
      </w:pPr>
      <w:r>
        <w:t xml:space="preserve">Klasifikaci chování žáků navrhuje třídní učitel po projednání s učiteli, kteří ve třídě vyučují, a schvaluje ředitel po projednání v pedagogické radě. </w:t>
      </w:r>
    </w:p>
    <w:p w:rsidR="00460C28" w:rsidRDefault="00460C28" w:rsidP="00460C28">
      <w:pPr>
        <w:numPr>
          <w:ilvl w:val="0"/>
          <w:numId w:val="31"/>
        </w:numPr>
        <w:ind w:right="14" w:hanging="454"/>
      </w:pPr>
      <w:r>
        <w:t xml:space="preserve">Udělení 2. a 3. stupně z chování se zdůvodní v počítačové evidenci Bakaláři. </w:t>
      </w:r>
    </w:p>
    <w:p w:rsidR="00460C28" w:rsidRDefault="00460C28" w:rsidP="00460C28">
      <w:pPr>
        <w:numPr>
          <w:ilvl w:val="0"/>
          <w:numId w:val="31"/>
        </w:numPr>
        <w:ind w:right="14" w:hanging="454"/>
      </w:pPr>
      <w:r>
        <w:t xml:space="preserve">Chování se klasifikuje podle těchto kritérií: </w:t>
      </w:r>
    </w:p>
    <w:p w:rsidR="00460C28" w:rsidRDefault="00460C28" w:rsidP="00460C28">
      <w:pPr>
        <w:numPr>
          <w:ilvl w:val="1"/>
          <w:numId w:val="31"/>
        </w:numPr>
        <w:ind w:left="795" w:right="14" w:hanging="454"/>
      </w:pPr>
      <w:r>
        <w:t xml:space="preserve">jak žák aktivně plní ustanovení Školního řádu, pokyny učitelů a vedení školy, </w:t>
      </w:r>
    </w:p>
    <w:p w:rsidR="00460C28" w:rsidRDefault="00460C28" w:rsidP="00460C28">
      <w:pPr>
        <w:numPr>
          <w:ilvl w:val="1"/>
          <w:numId w:val="31"/>
        </w:numPr>
        <w:ind w:left="795" w:right="14" w:hanging="454"/>
      </w:pPr>
      <w:r>
        <w:t xml:space="preserve">jaký má vztah ke kolektivu, </w:t>
      </w:r>
    </w:p>
    <w:p w:rsidR="00460C28" w:rsidRDefault="00460C28" w:rsidP="00460C28">
      <w:pPr>
        <w:numPr>
          <w:ilvl w:val="1"/>
          <w:numId w:val="31"/>
        </w:numPr>
        <w:ind w:left="795" w:right="14" w:hanging="454"/>
      </w:pPr>
      <w:r>
        <w:t xml:space="preserve">jak dodržuje zásady a pravidla soužití ve škole i na veřejnosti. </w:t>
      </w:r>
    </w:p>
    <w:p w:rsidR="00460C28" w:rsidRDefault="00460C28" w:rsidP="00460C28">
      <w:pPr>
        <w:numPr>
          <w:ilvl w:val="0"/>
          <w:numId w:val="31"/>
        </w:numPr>
        <w:spacing w:after="112"/>
        <w:ind w:right="14" w:hanging="454"/>
      </w:pPr>
      <w:r>
        <w:t xml:space="preserve">Chování žáků se klasifikuje s ohledem na věkové zvláštnosti podle této stupnice: </w:t>
      </w:r>
    </w:p>
    <w:p w:rsidR="00460C28" w:rsidRPr="00D40B18" w:rsidRDefault="00460C28" w:rsidP="00460C28">
      <w:pPr>
        <w:pStyle w:val="Nadpis3"/>
        <w:ind w:left="-5" w:right="0"/>
        <w:jc w:val="left"/>
        <w:rPr>
          <w:b/>
        </w:rPr>
      </w:pPr>
      <w:r w:rsidRPr="00D40B18">
        <w:rPr>
          <w:b/>
        </w:rPr>
        <w:t xml:space="preserve">Stupeň 1 (velmi dobré) </w:t>
      </w:r>
    </w:p>
    <w:p w:rsidR="00460C28" w:rsidRDefault="00460C28" w:rsidP="00460C28">
      <w:pPr>
        <w:spacing w:after="113"/>
        <w:ind w:left="-5" w:right="14"/>
      </w:pPr>
      <w:r>
        <w:t xml:space="preserve">Žák dodržuje a aktivně prosazuje ustanovení Školního řádu, zásady a pravidla soužití a morálky. Má kladný vztah ke kolektivu třídy a školy, přispívá k jeho upevňování a k utváření pracovních podmínek pro vyučování. Ojediněle se může dopustit méně závažných přestupků proti Školnímu řádu. </w:t>
      </w:r>
    </w:p>
    <w:p w:rsidR="00460C28" w:rsidRPr="00D40B18" w:rsidRDefault="00460C28" w:rsidP="00460C28">
      <w:pPr>
        <w:pStyle w:val="Nadpis3"/>
        <w:ind w:left="-5" w:right="0"/>
        <w:jc w:val="left"/>
        <w:rPr>
          <w:b/>
        </w:rPr>
      </w:pPr>
      <w:r w:rsidRPr="00D40B18">
        <w:rPr>
          <w:b/>
        </w:rPr>
        <w:t xml:space="preserve">Stupeň 2 (uspokojivé) </w:t>
      </w:r>
    </w:p>
    <w:p w:rsidR="00460C28" w:rsidRDefault="00460C28" w:rsidP="00460C28">
      <w:pPr>
        <w:spacing w:after="115"/>
        <w:ind w:left="-5" w:right="14"/>
      </w:pPr>
      <w:r>
        <w:t xml:space="preserve">Chování žáka je v podstatě v souladu s ustanoveními Školního řádu, se zásadami a pravidly soužití a morálky. Dopustí se závažnějšího přestupku nebo se opakovaně dopouští méně závažných přestupků proti ustanovením Školního řádu, přestože mu před snížením stupně z chování byla udělena důtka třídního učitele. Nepřispívá aktivně k upevňování kolektivu. Žák je však přístupný výchovnému působení a snaží se své chyby napravit. </w:t>
      </w:r>
    </w:p>
    <w:p w:rsidR="00460C28" w:rsidRPr="00D40B18" w:rsidRDefault="00460C28" w:rsidP="00460C28">
      <w:pPr>
        <w:pStyle w:val="Nadpis3"/>
        <w:ind w:left="-5" w:right="0"/>
        <w:jc w:val="left"/>
        <w:rPr>
          <w:b/>
        </w:rPr>
      </w:pPr>
      <w:r w:rsidRPr="00D40B18">
        <w:rPr>
          <w:b/>
        </w:rPr>
        <w:t xml:space="preserve">Stupeň 3 (neuspokojivé) </w:t>
      </w:r>
    </w:p>
    <w:p w:rsidR="00460C28" w:rsidRDefault="00460C28" w:rsidP="00460C28">
      <w:pPr>
        <w:ind w:left="-5" w:right="14"/>
      </w:pPr>
      <w:r>
        <w:t xml:space="preserve">Žák se dopustí závažného přestupku proti Školnímu řádu školy nebo se přes důtku ředitelky dopouští závažnějších přestupků proti zásadám a pravidlům soužití, narušuje činnost kolektivu nebo se dopouští poklesků v chování. </w:t>
      </w:r>
    </w:p>
    <w:p w:rsidR="00460C28" w:rsidRDefault="00460C28" w:rsidP="00460C28">
      <w:pPr>
        <w:spacing w:after="0" w:line="259" w:lineRule="auto"/>
        <w:ind w:left="0" w:right="0" w:firstLine="0"/>
        <w:jc w:val="left"/>
      </w:pPr>
      <w:r>
        <w:t xml:space="preserve"> </w:t>
      </w:r>
    </w:p>
    <w:p w:rsidR="00460C28" w:rsidRDefault="00460C28" w:rsidP="00460C28">
      <w:pPr>
        <w:pStyle w:val="Nadpis2"/>
        <w:ind w:right="3"/>
      </w:pPr>
      <w:bookmarkStart w:id="16" w:name="_Toc130541886"/>
      <w:r>
        <w:t>11. Výchovná opatření</w:t>
      </w:r>
      <w:bookmarkEnd w:id="16"/>
      <w:r>
        <w:t xml:space="preserve"> </w:t>
      </w:r>
    </w:p>
    <w:p w:rsidR="00460C28" w:rsidRDefault="00460C28" w:rsidP="00460C28">
      <w:pPr>
        <w:spacing w:after="0" w:line="259" w:lineRule="auto"/>
        <w:ind w:left="50" w:right="0" w:firstLine="0"/>
        <w:jc w:val="center"/>
      </w:pPr>
      <w:r>
        <w:t xml:space="preserve"> </w:t>
      </w:r>
    </w:p>
    <w:p w:rsidR="00460C28" w:rsidRDefault="00460C28" w:rsidP="00460C28">
      <w:pPr>
        <w:numPr>
          <w:ilvl w:val="0"/>
          <w:numId w:val="32"/>
        </w:numPr>
        <w:ind w:right="14" w:hanging="454"/>
      </w:pPr>
      <w:r>
        <w:t xml:space="preserve">Pochvaly a jiná ocenění se udělují za mimořádný projev aktivity a iniciativy, za záslužný nebo statečný čin, za dlouhodobou úspěšnou práci pro kolektiv. </w:t>
      </w:r>
    </w:p>
    <w:p w:rsidR="00460C28" w:rsidRDefault="00460C28" w:rsidP="00460C28">
      <w:pPr>
        <w:numPr>
          <w:ilvl w:val="0"/>
          <w:numId w:val="32"/>
        </w:numPr>
        <w:ind w:right="14" w:hanging="454"/>
      </w:pPr>
      <w:r>
        <w:t xml:space="preserve">Ústní nebo písemnou pochvalu uděluje žákovi před kolektivem třídy nebo školy: </w:t>
      </w:r>
    </w:p>
    <w:p w:rsidR="00460C28" w:rsidRDefault="00460C28" w:rsidP="00460C28">
      <w:pPr>
        <w:numPr>
          <w:ilvl w:val="1"/>
          <w:numId w:val="32"/>
        </w:numPr>
        <w:ind w:left="795" w:right="14" w:hanging="454"/>
      </w:pPr>
      <w:r>
        <w:t xml:space="preserve">třídní učitel nebo učitel odborného výcviku,  </w:t>
      </w:r>
    </w:p>
    <w:p w:rsidR="00460C28" w:rsidRDefault="00460C28" w:rsidP="00460C28">
      <w:pPr>
        <w:numPr>
          <w:ilvl w:val="1"/>
          <w:numId w:val="32"/>
        </w:numPr>
        <w:ind w:left="795" w:right="14" w:hanging="454"/>
      </w:pPr>
      <w:r>
        <w:t xml:space="preserve">ředitel školy. </w:t>
      </w:r>
    </w:p>
    <w:p w:rsidR="00460C28" w:rsidRDefault="00460C28" w:rsidP="00460C28">
      <w:pPr>
        <w:numPr>
          <w:ilvl w:val="0"/>
          <w:numId w:val="32"/>
        </w:numPr>
        <w:ind w:right="14" w:hanging="454"/>
      </w:pPr>
      <w:r>
        <w:t xml:space="preserve">Pochvaly a jiná ocenění se zaznamenávají do počítačové evidence Bakaláři.  </w:t>
      </w:r>
    </w:p>
    <w:p w:rsidR="00460C28" w:rsidRDefault="00460C28" w:rsidP="00460C28">
      <w:pPr>
        <w:numPr>
          <w:ilvl w:val="0"/>
          <w:numId w:val="32"/>
        </w:numPr>
        <w:ind w:right="14" w:hanging="454"/>
      </w:pPr>
      <w:r>
        <w:t xml:space="preserve">Výchovné opatření se ukládá, jestliže se žák proviní proti pravidlům Školního řádu, zásadám soužití nebo proti mravním normám společnosti nebo narušuje-li činnost kolektivu. Výchovné opatření zpravidla předchází před snížením známky z chování. </w:t>
      </w:r>
    </w:p>
    <w:p w:rsidR="00460C28" w:rsidRDefault="00460C28" w:rsidP="00460C28">
      <w:pPr>
        <w:numPr>
          <w:ilvl w:val="0"/>
          <w:numId w:val="32"/>
        </w:numPr>
        <w:ind w:right="14" w:hanging="454"/>
      </w:pPr>
      <w:r>
        <w:t xml:space="preserve">Podle závažnosti provinění se ukládá některé z těchto výchovných opatření: </w:t>
      </w:r>
    </w:p>
    <w:p w:rsidR="00460C28" w:rsidRDefault="00460C28" w:rsidP="00460C28">
      <w:pPr>
        <w:numPr>
          <w:ilvl w:val="1"/>
          <w:numId w:val="32"/>
        </w:numPr>
        <w:ind w:left="795" w:right="14" w:hanging="454"/>
      </w:pPr>
      <w:r>
        <w:t xml:space="preserve">napomenutí třídním učitelem nebo učitelem odborného výcviku, </w:t>
      </w:r>
    </w:p>
    <w:p w:rsidR="00460C28" w:rsidRDefault="00460C28" w:rsidP="00460C28">
      <w:pPr>
        <w:numPr>
          <w:ilvl w:val="1"/>
          <w:numId w:val="32"/>
        </w:numPr>
        <w:ind w:left="795" w:right="14" w:hanging="454"/>
      </w:pPr>
      <w:r>
        <w:lastRenderedPageBreak/>
        <w:t xml:space="preserve">důtka třídního učitele nebo učitele odborného výcviku, </w:t>
      </w:r>
    </w:p>
    <w:p w:rsidR="00460C28" w:rsidRDefault="00460C28" w:rsidP="00460C28">
      <w:pPr>
        <w:numPr>
          <w:ilvl w:val="1"/>
          <w:numId w:val="32"/>
        </w:numPr>
        <w:ind w:left="795" w:right="14" w:hanging="454"/>
      </w:pPr>
      <w:r>
        <w:t xml:space="preserve">důtka ředitele školy, </w:t>
      </w:r>
    </w:p>
    <w:p w:rsidR="00460C28" w:rsidRDefault="00460C28" w:rsidP="00460C28">
      <w:pPr>
        <w:numPr>
          <w:ilvl w:val="1"/>
          <w:numId w:val="32"/>
        </w:numPr>
        <w:ind w:left="795" w:right="14" w:hanging="454"/>
      </w:pPr>
      <w:r>
        <w:t xml:space="preserve">podmíněné vyloučení ze studia, </w:t>
      </w:r>
    </w:p>
    <w:p w:rsidR="00460C28" w:rsidRDefault="00460C28" w:rsidP="00460C28">
      <w:pPr>
        <w:numPr>
          <w:ilvl w:val="1"/>
          <w:numId w:val="32"/>
        </w:numPr>
        <w:ind w:left="795" w:right="14" w:hanging="454"/>
      </w:pPr>
      <w:r>
        <w:t xml:space="preserve">vyloučení ze studia. </w:t>
      </w:r>
    </w:p>
    <w:p w:rsidR="00460C28" w:rsidRDefault="00460C28" w:rsidP="00460C28">
      <w:pPr>
        <w:numPr>
          <w:ilvl w:val="0"/>
          <w:numId w:val="32"/>
        </w:numPr>
        <w:ind w:right="14" w:hanging="454"/>
      </w:pPr>
      <w:r>
        <w:t>Tato výchovná opatření (s výjimkou bodu (5), písm. a), b) a c)) podléhají projednání výchovnou komisí</w:t>
      </w:r>
      <w:r w:rsidR="000074FC" w:rsidRPr="00646510">
        <w:t>, rozhod</w:t>
      </w:r>
      <w:r w:rsidR="00646510">
        <w:t>nutí vydá</w:t>
      </w:r>
      <w:r w:rsidR="000074FC" w:rsidRPr="00646510">
        <w:t xml:space="preserve"> ředitel školy</w:t>
      </w:r>
      <w:r>
        <w:t xml:space="preserve">. </w:t>
      </w:r>
    </w:p>
    <w:p w:rsidR="00460C28" w:rsidRDefault="00460C28" w:rsidP="00460C28">
      <w:pPr>
        <w:numPr>
          <w:ilvl w:val="0"/>
          <w:numId w:val="32"/>
        </w:numPr>
        <w:ind w:right="14" w:hanging="454"/>
      </w:pPr>
      <w:r>
        <w:t xml:space="preserve">Žák má možnost se vyjádřit k výchovnému opatření před jeho uložením. </w:t>
      </w:r>
    </w:p>
    <w:p w:rsidR="007D2D79" w:rsidRDefault="007D2D79" w:rsidP="007D2D79">
      <w:pPr>
        <w:ind w:right="14"/>
      </w:pPr>
    </w:p>
    <w:p w:rsidR="007D2D79" w:rsidRDefault="007D2D79" w:rsidP="007D2D79">
      <w:pPr>
        <w:ind w:right="14"/>
      </w:pPr>
    </w:p>
    <w:p w:rsidR="007D2D79" w:rsidRDefault="007D2D79" w:rsidP="007D2D79">
      <w:pPr>
        <w:ind w:right="14"/>
      </w:pPr>
    </w:p>
    <w:p w:rsidR="007D2D79" w:rsidRDefault="007D2D79" w:rsidP="007D2D79">
      <w:pPr>
        <w:ind w:right="14"/>
      </w:pPr>
    </w:p>
    <w:p w:rsidR="007D2D79" w:rsidRDefault="007D2D79" w:rsidP="007D2D79">
      <w:pPr>
        <w:ind w:right="14"/>
      </w:pPr>
    </w:p>
    <w:p w:rsidR="00460C28" w:rsidRDefault="00460C28" w:rsidP="00460C28">
      <w:pPr>
        <w:numPr>
          <w:ilvl w:val="0"/>
          <w:numId w:val="32"/>
        </w:numPr>
        <w:spacing w:line="250" w:lineRule="auto"/>
        <w:ind w:right="14" w:hanging="454"/>
      </w:pPr>
      <w:r>
        <w:rPr>
          <w:sz w:val="23"/>
        </w:rPr>
        <w:t>Žáka lze podmíněně vyloučit nebo vyloučit ze školy pouze v případě, že splnil povinnou školní docházku.</w:t>
      </w:r>
      <w:r>
        <w:t xml:space="preserve"> </w:t>
      </w:r>
    </w:p>
    <w:p w:rsidR="00460C28" w:rsidRDefault="00460C28" w:rsidP="00460C28">
      <w:pPr>
        <w:numPr>
          <w:ilvl w:val="0"/>
          <w:numId w:val="32"/>
        </w:numPr>
        <w:ind w:right="14" w:hanging="454"/>
      </w:pPr>
      <w:r>
        <w:t xml:space="preserve">Pochvaly, napomenutí a důtky se udělují před kolektivem třídy nebo školy. </w:t>
      </w:r>
    </w:p>
    <w:p w:rsidR="00460C28" w:rsidRDefault="00460C28" w:rsidP="00460C28">
      <w:pPr>
        <w:numPr>
          <w:ilvl w:val="0"/>
          <w:numId w:val="32"/>
        </w:numPr>
        <w:ind w:right="14" w:hanging="454"/>
      </w:pPr>
      <w:r>
        <w:t xml:space="preserve">O udělení důtky uvědomí třídní učitel, učitel odborného výcviku nebo ředitel školy prokazatelným způsobem zákonné zástupce nezletilého žáka. Prokazatelným způsobem je i zobrazení ve webové aplikaci Bakaláři. </w:t>
      </w:r>
    </w:p>
    <w:p w:rsidR="00460C28" w:rsidRDefault="00460C28" w:rsidP="00460C28">
      <w:pPr>
        <w:numPr>
          <w:ilvl w:val="0"/>
          <w:numId w:val="32"/>
        </w:numPr>
        <w:ind w:right="14" w:hanging="454"/>
      </w:pPr>
      <w:r>
        <w:t xml:space="preserve">Při rozhodnutí o podmíněném vyloučení ze studia se určí zkušební lhůta, a to nejvýše na jeden rok. Jestliže se v této lhůtě žák neosvědčí, postupuje se podle odst. (5) písm. e). </w:t>
      </w:r>
    </w:p>
    <w:p w:rsidR="00460C28" w:rsidRDefault="00460C28" w:rsidP="00460C28">
      <w:pPr>
        <w:numPr>
          <w:ilvl w:val="0"/>
          <w:numId w:val="32"/>
        </w:numPr>
        <w:ind w:right="14" w:hanging="454"/>
      </w:pPr>
      <w:r>
        <w:t xml:space="preserve">Jestliže bylo proti žákovi zahájeno trestní řízení, může mu ředitel pozastavit docházku do školy do ukončení trestního řízení. </w:t>
      </w:r>
    </w:p>
    <w:p w:rsidR="00460C28" w:rsidRDefault="00460C28" w:rsidP="00460C28">
      <w:pPr>
        <w:numPr>
          <w:ilvl w:val="0"/>
          <w:numId w:val="32"/>
        </w:numPr>
        <w:ind w:right="14" w:hanging="454"/>
      </w:pPr>
      <w:r>
        <w:t xml:space="preserve">O udělení pochvaly nebo uložení výchovných opatření podle odst. (5) písm. a) – e) učiní třídní učitel záznam v počítačové evidenci Bakaláři. </w:t>
      </w:r>
    </w:p>
    <w:p w:rsidR="00460C28" w:rsidRDefault="00460C28" w:rsidP="00460C28">
      <w:pPr>
        <w:numPr>
          <w:ilvl w:val="0"/>
          <w:numId w:val="32"/>
        </w:numPr>
        <w:ind w:right="14" w:hanging="454"/>
      </w:pPr>
      <w:r>
        <w:t xml:space="preserve">Výchovná opatření uvedená v odst. (5) písm. a) – e) lze žákovi uložit do jednoho měsíce ode dne, kdy se učitel dozví o provinění žáka, nejpozději však do jednoho roku ode dne, kdy se žák provinění dopustí. </w:t>
      </w:r>
    </w:p>
    <w:p w:rsidR="0088621A" w:rsidRDefault="0088621A" w:rsidP="0088621A">
      <w:pPr>
        <w:ind w:right="14"/>
      </w:pPr>
    </w:p>
    <w:p w:rsidR="0088621A" w:rsidRDefault="0088621A" w:rsidP="0088621A">
      <w:pPr>
        <w:ind w:right="14"/>
      </w:pPr>
    </w:p>
    <w:p w:rsidR="0088621A" w:rsidRDefault="0088621A" w:rsidP="0088621A">
      <w:pPr>
        <w:ind w:right="14"/>
      </w:pPr>
    </w:p>
    <w:p w:rsidR="0088621A" w:rsidRDefault="0088621A" w:rsidP="0088621A">
      <w:pPr>
        <w:ind w:right="14"/>
      </w:pPr>
    </w:p>
    <w:p w:rsidR="0088621A" w:rsidRDefault="0088621A" w:rsidP="0088621A">
      <w:pPr>
        <w:ind w:right="14"/>
      </w:pPr>
    </w:p>
    <w:p w:rsidR="0088621A" w:rsidRDefault="0088621A" w:rsidP="0088621A">
      <w:pPr>
        <w:ind w:right="14"/>
      </w:pPr>
    </w:p>
    <w:p w:rsidR="0088621A" w:rsidRDefault="0088621A" w:rsidP="0088621A">
      <w:pPr>
        <w:ind w:right="14"/>
      </w:pPr>
    </w:p>
    <w:p w:rsidR="00460C28" w:rsidRDefault="00460C28" w:rsidP="00460C28">
      <w:pPr>
        <w:numPr>
          <w:ilvl w:val="0"/>
          <w:numId w:val="32"/>
        </w:numPr>
        <w:ind w:right="14" w:hanging="454"/>
      </w:pPr>
      <w:r>
        <w:t xml:space="preserve">Výchovná opatření za neomluvené absence a pozdní příchody: </w:t>
      </w:r>
    </w:p>
    <w:p w:rsidR="00460C28" w:rsidRDefault="00460C28" w:rsidP="00460C28">
      <w:pPr>
        <w:spacing w:after="0" w:line="259" w:lineRule="auto"/>
        <w:ind w:left="454" w:right="0" w:firstLine="0"/>
        <w:jc w:val="left"/>
      </w:pPr>
      <w:r>
        <w:t xml:space="preserve"> </w:t>
      </w:r>
    </w:p>
    <w:tbl>
      <w:tblPr>
        <w:tblStyle w:val="TableGrid"/>
        <w:tblW w:w="8609" w:type="dxa"/>
        <w:tblInd w:w="458" w:type="dxa"/>
        <w:tblCellMar>
          <w:top w:w="53" w:type="dxa"/>
          <w:left w:w="108" w:type="dxa"/>
          <w:right w:w="53" w:type="dxa"/>
        </w:tblCellMar>
        <w:tblLook w:val="04A0" w:firstRow="1" w:lastRow="0" w:firstColumn="1" w:lastColumn="0" w:noHBand="0" w:noVBand="1"/>
      </w:tblPr>
      <w:tblGrid>
        <w:gridCol w:w="2876"/>
        <w:gridCol w:w="2870"/>
        <w:gridCol w:w="2863"/>
      </w:tblGrid>
      <w:tr w:rsidR="00460C28" w:rsidTr="000074FC">
        <w:trPr>
          <w:trHeight w:val="890"/>
        </w:trPr>
        <w:tc>
          <w:tcPr>
            <w:tcW w:w="2875"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3" w:lineRule="auto"/>
              <w:ind w:left="0" w:right="0" w:firstLine="0"/>
              <w:jc w:val="left"/>
            </w:pPr>
            <w:r>
              <w:t xml:space="preserve">Výchovná opatření za neomluvené absence </w:t>
            </w:r>
          </w:p>
          <w:p w:rsidR="00460C28" w:rsidRDefault="00460C28" w:rsidP="000074FC">
            <w:pPr>
              <w:spacing w:after="0" w:line="259" w:lineRule="auto"/>
              <w:ind w:left="0" w:right="0" w:firstLine="0"/>
            </w:pPr>
            <w:r>
              <w:t xml:space="preserve">Počet neomluvených hodin </w:t>
            </w:r>
          </w:p>
        </w:tc>
        <w:tc>
          <w:tcPr>
            <w:tcW w:w="2870"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Výchovné opatření </w:t>
            </w:r>
          </w:p>
        </w:tc>
        <w:tc>
          <w:tcPr>
            <w:tcW w:w="2863"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2" w:right="0" w:firstLine="0"/>
              <w:jc w:val="left"/>
            </w:pPr>
            <w:r>
              <w:t xml:space="preserve">Klasifikace chování </w:t>
            </w:r>
          </w:p>
        </w:tc>
      </w:tr>
      <w:tr w:rsidR="00460C28" w:rsidTr="000074FC">
        <w:trPr>
          <w:trHeight w:val="595"/>
        </w:trPr>
        <w:tc>
          <w:tcPr>
            <w:tcW w:w="2875"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1 – 5 hodin </w:t>
            </w:r>
          </w:p>
        </w:tc>
        <w:tc>
          <w:tcPr>
            <w:tcW w:w="2870"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1"/>
              <w:jc w:val="left"/>
            </w:pPr>
            <w:r>
              <w:t xml:space="preserve">napomenutí třídního učitele </w:t>
            </w:r>
          </w:p>
        </w:tc>
        <w:tc>
          <w:tcPr>
            <w:tcW w:w="2863"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658" w:firstLine="0"/>
              <w:jc w:val="left"/>
            </w:pPr>
            <w:r>
              <w:t xml:space="preserve">velmi dobré (1) nebo uspokojivé (2)  </w:t>
            </w:r>
          </w:p>
        </w:tc>
      </w:tr>
      <w:tr w:rsidR="00460C28" w:rsidTr="000074FC">
        <w:trPr>
          <w:trHeight w:val="595"/>
        </w:trPr>
        <w:tc>
          <w:tcPr>
            <w:tcW w:w="2875"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lastRenderedPageBreak/>
              <w:t xml:space="preserve">6 – 15 hodin </w:t>
            </w:r>
          </w:p>
        </w:tc>
        <w:tc>
          <w:tcPr>
            <w:tcW w:w="2870"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1" w:right="0" w:firstLine="0"/>
              <w:jc w:val="left"/>
            </w:pPr>
            <w:r>
              <w:t xml:space="preserve">důtka třídního učitele </w:t>
            </w:r>
          </w:p>
        </w:tc>
        <w:tc>
          <w:tcPr>
            <w:tcW w:w="2863"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658" w:firstLine="1"/>
              <w:jc w:val="left"/>
            </w:pPr>
            <w:r>
              <w:t xml:space="preserve">velmi dobré (1) nebo uspokojivé (2) </w:t>
            </w:r>
          </w:p>
        </w:tc>
      </w:tr>
      <w:tr w:rsidR="00460C28" w:rsidTr="000074FC">
        <w:trPr>
          <w:trHeight w:val="598"/>
        </w:trPr>
        <w:tc>
          <w:tcPr>
            <w:tcW w:w="2875"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16 – 25 hodin </w:t>
            </w:r>
          </w:p>
        </w:tc>
        <w:tc>
          <w:tcPr>
            <w:tcW w:w="2870"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důtka ředitele školy </w:t>
            </w:r>
          </w:p>
        </w:tc>
        <w:tc>
          <w:tcPr>
            <w:tcW w:w="2863"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533" w:firstLine="1"/>
              <w:jc w:val="left"/>
            </w:pPr>
            <w:r>
              <w:t xml:space="preserve">uspokojivé (2) nebo neuspokojivé (3) </w:t>
            </w:r>
          </w:p>
        </w:tc>
      </w:tr>
      <w:tr w:rsidR="00460C28" w:rsidTr="000074FC">
        <w:trPr>
          <w:trHeight w:val="595"/>
        </w:trPr>
        <w:tc>
          <w:tcPr>
            <w:tcW w:w="2875"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26 hodin a více </w:t>
            </w:r>
          </w:p>
        </w:tc>
        <w:tc>
          <w:tcPr>
            <w:tcW w:w="2870"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pPr>
            <w:r>
              <w:t xml:space="preserve">důtka ředitele školy nebo podmínečné vyloučení </w:t>
            </w:r>
          </w:p>
        </w:tc>
        <w:tc>
          <w:tcPr>
            <w:tcW w:w="2863"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neuspokojivé (3) </w:t>
            </w:r>
          </w:p>
        </w:tc>
      </w:tr>
    </w:tbl>
    <w:p w:rsidR="00460C28" w:rsidRDefault="00460C28" w:rsidP="00460C28">
      <w:pPr>
        <w:spacing w:after="0" w:line="259" w:lineRule="auto"/>
        <w:ind w:left="454" w:right="0" w:firstLine="0"/>
        <w:jc w:val="left"/>
      </w:pPr>
    </w:p>
    <w:p w:rsidR="00460C28" w:rsidRDefault="00460C28" w:rsidP="00460C28">
      <w:pPr>
        <w:spacing w:after="160" w:line="259" w:lineRule="auto"/>
        <w:ind w:left="0" w:right="0" w:firstLine="0"/>
        <w:jc w:val="left"/>
      </w:pPr>
      <w:r>
        <w:br w:type="page"/>
      </w:r>
    </w:p>
    <w:tbl>
      <w:tblPr>
        <w:tblStyle w:val="TableGrid"/>
        <w:tblW w:w="8609" w:type="dxa"/>
        <w:tblInd w:w="458" w:type="dxa"/>
        <w:tblCellMar>
          <w:top w:w="53" w:type="dxa"/>
          <w:left w:w="108" w:type="dxa"/>
          <w:right w:w="106" w:type="dxa"/>
        </w:tblCellMar>
        <w:tblLook w:val="04A0" w:firstRow="1" w:lastRow="0" w:firstColumn="1" w:lastColumn="0" w:noHBand="0" w:noVBand="1"/>
      </w:tblPr>
      <w:tblGrid>
        <w:gridCol w:w="2876"/>
        <w:gridCol w:w="2870"/>
        <w:gridCol w:w="2863"/>
      </w:tblGrid>
      <w:tr w:rsidR="00460C28" w:rsidTr="000074FC">
        <w:trPr>
          <w:trHeight w:val="890"/>
        </w:trPr>
        <w:tc>
          <w:tcPr>
            <w:tcW w:w="2876"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lastRenderedPageBreak/>
              <w:t xml:space="preserve">Výchovná opatření za neomluvené pozdní příchody Počet pozdních příchodů </w:t>
            </w:r>
          </w:p>
        </w:tc>
        <w:tc>
          <w:tcPr>
            <w:tcW w:w="2870"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Výchovné opatření </w:t>
            </w:r>
          </w:p>
        </w:tc>
        <w:tc>
          <w:tcPr>
            <w:tcW w:w="2863"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1" w:right="0" w:firstLine="0"/>
              <w:jc w:val="left"/>
            </w:pPr>
            <w:r>
              <w:t xml:space="preserve">Klasifikace chování </w:t>
            </w:r>
          </w:p>
        </w:tc>
      </w:tr>
      <w:tr w:rsidR="00460C28" w:rsidTr="000074FC">
        <w:trPr>
          <w:trHeight w:val="595"/>
        </w:trPr>
        <w:tc>
          <w:tcPr>
            <w:tcW w:w="2876"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3 – 6 </w:t>
            </w:r>
          </w:p>
        </w:tc>
        <w:tc>
          <w:tcPr>
            <w:tcW w:w="2870"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1"/>
              <w:jc w:val="left"/>
            </w:pPr>
            <w:r>
              <w:t xml:space="preserve">napomenutí třídního učitele </w:t>
            </w:r>
          </w:p>
        </w:tc>
        <w:tc>
          <w:tcPr>
            <w:tcW w:w="2863"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velmi dobré (1) </w:t>
            </w:r>
          </w:p>
        </w:tc>
      </w:tr>
      <w:tr w:rsidR="00460C28" w:rsidTr="000074FC">
        <w:trPr>
          <w:trHeight w:val="595"/>
        </w:trPr>
        <w:tc>
          <w:tcPr>
            <w:tcW w:w="2876"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7 – 10 </w:t>
            </w:r>
          </w:p>
        </w:tc>
        <w:tc>
          <w:tcPr>
            <w:tcW w:w="2870"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důtka třídního učitele </w:t>
            </w:r>
          </w:p>
        </w:tc>
        <w:tc>
          <w:tcPr>
            <w:tcW w:w="2863"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velmi dobré (1) nebo uspokojivé (2) </w:t>
            </w:r>
          </w:p>
        </w:tc>
      </w:tr>
      <w:tr w:rsidR="00460C28" w:rsidTr="000074FC">
        <w:trPr>
          <w:trHeight w:val="305"/>
        </w:trPr>
        <w:tc>
          <w:tcPr>
            <w:tcW w:w="2876"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0" w:right="0" w:firstLine="0"/>
              <w:jc w:val="left"/>
            </w:pPr>
            <w:r>
              <w:t xml:space="preserve">11 a více </w:t>
            </w:r>
          </w:p>
        </w:tc>
        <w:tc>
          <w:tcPr>
            <w:tcW w:w="2870"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1" w:right="0" w:firstLine="0"/>
              <w:jc w:val="left"/>
            </w:pPr>
            <w:r>
              <w:t xml:space="preserve">důtka ředitele školy  </w:t>
            </w:r>
          </w:p>
        </w:tc>
        <w:tc>
          <w:tcPr>
            <w:tcW w:w="2863" w:type="dxa"/>
            <w:tcBorders>
              <w:top w:val="single" w:sz="4" w:space="0" w:color="000000"/>
              <w:left w:val="single" w:sz="4" w:space="0" w:color="000000"/>
              <w:bottom w:val="single" w:sz="4" w:space="0" w:color="000000"/>
              <w:right w:val="single" w:sz="4" w:space="0" w:color="000000"/>
            </w:tcBorders>
          </w:tcPr>
          <w:p w:rsidR="00460C28" w:rsidRDefault="00460C28" w:rsidP="000074FC">
            <w:pPr>
              <w:spacing w:after="0" w:line="259" w:lineRule="auto"/>
              <w:ind w:left="1" w:right="0" w:firstLine="0"/>
              <w:jc w:val="left"/>
            </w:pPr>
            <w:r>
              <w:t xml:space="preserve">uspokojivé (2) </w:t>
            </w:r>
          </w:p>
        </w:tc>
      </w:tr>
    </w:tbl>
    <w:p w:rsidR="00460C28" w:rsidRDefault="00460C28" w:rsidP="00460C28">
      <w:pPr>
        <w:spacing w:after="0" w:line="259" w:lineRule="auto"/>
        <w:ind w:left="454" w:right="0" w:firstLine="0"/>
        <w:jc w:val="left"/>
      </w:pPr>
      <w:r>
        <w:t xml:space="preserve"> </w:t>
      </w:r>
    </w:p>
    <w:p w:rsidR="00460C28" w:rsidRDefault="00460C28" w:rsidP="00460C28">
      <w:pPr>
        <w:ind w:left="-5" w:right="14"/>
      </w:pPr>
      <w:r>
        <w:t xml:space="preserve">Případy hodné zvláštního zřetele žáci budou posuzováni z hlediska udělení výchovných opatření individuálně. </w:t>
      </w:r>
    </w:p>
    <w:p w:rsidR="00460C28" w:rsidRDefault="00460C28" w:rsidP="00460C28">
      <w:pPr>
        <w:spacing w:after="113" w:line="259" w:lineRule="auto"/>
        <w:ind w:left="0" w:right="0" w:firstLine="0"/>
        <w:jc w:val="left"/>
      </w:pPr>
      <w:r>
        <w:t xml:space="preserve"> </w:t>
      </w:r>
    </w:p>
    <w:p w:rsidR="00460C28" w:rsidRDefault="00460C28" w:rsidP="00460C28">
      <w:pPr>
        <w:numPr>
          <w:ilvl w:val="0"/>
          <w:numId w:val="32"/>
        </w:numPr>
        <w:ind w:right="14" w:hanging="454"/>
      </w:pPr>
      <w:r>
        <w:t xml:space="preserve">Žák, který musí ze závažných důvodů vyučování opustit, oznámí písemně odchod třídnímu učiteli nebo učiteli odborného výcviku (na předepsaném formuláři), v případě jejich nepřítomnosti ZŘ.    </w:t>
      </w:r>
    </w:p>
    <w:p w:rsidR="00460C28" w:rsidRDefault="00460C28" w:rsidP="00460C28">
      <w:pPr>
        <w:numPr>
          <w:ilvl w:val="0"/>
          <w:numId w:val="32"/>
        </w:numPr>
        <w:ind w:right="14" w:hanging="454"/>
      </w:pPr>
      <w:r>
        <w:t>Výchovná opatření za hrubé porušení školního řádu</w:t>
      </w:r>
      <w:r w:rsidR="00002A87">
        <w:t>.</w:t>
      </w:r>
    </w:p>
    <w:p w:rsidR="00460C28" w:rsidRDefault="00460C28" w:rsidP="00460C28">
      <w:pPr>
        <w:numPr>
          <w:ilvl w:val="0"/>
          <w:numId w:val="32"/>
        </w:numPr>
        <w:ind w:right="14" w:hanging="454"/>
      </w:pPr>
      <w:r>
        <w:t xml:space="preserve">Za hrubé porušení školního řádu je považováno především hrubé nebo opakované porušení zásad bezpečnosti práce, požární ochrany a ochrany zdraví při vzdělávání a s ním přímo souvisejících činnostech, které zahrnují také odbornou praxi, odborný výcvik a odborné exkurze. Je to také úmyslné ignorování pokynů učitelů a odborných instruktorů zajišťujících bezpečnost a ochranu zdraví žáků při všech těchto činnostech. Dále je to záměrné lhaní učiteli, pokusy o podvod, uskutečněný podvod a plagiátorství, hrubé neplnění povinností související se vzděláváním, kouření, pití alkoholických nápojů a užití drog ve škole nebo na školní akci, nepovolené pořizování zvukových a audiovizuálních nahrávek v prostorách školy, projevy hrubého násilí a brutality, šikana, chování poškozující pověst školy, úmyslné chování snižující důstojnost jiných osob. </w:t>
      </w:r>
    </w:p>
    <w:p w:rsidR="00460C28" w:rsidRDefault="00460C28" w:rsidP="00460C28">
      <w:pPr>
        <w:numPr>
          <w:ilvl w:val="0"/>
          <w:numId w:val="32"/>
        </w:numPr>
        <w:ind w:right="14" w:hanging="454"/>
      </w:pPr>
      <w:r>
        <w:t xml:space="preserve">Výchovné opatření za hrubé porušení školního řádu je vždy řešeno na úrovni ředitele školy. </w:t>
      </w:r>
    </w:p>
    <w:p w:rsidR="00460C28" w:rsidRDefault="00460C28" w:rsidP="00460C28">
      <w:pPr>
        <w:spacing w:after="0" w:line="259" w:lineRule="auto"/>
        <w:ind w:left="0" w:right="0" w:firstLine="0"/>
        <w:jc w:val="left"/>
      </w:pPr>
      <w:r>
        <w:t xml:space="preserve"> </w:t>
      </w:r>
    </w:p>
    <w:p w:rsidR="00460C28" w:rsidRDefault="00460C28" w:rsidP="00460C28">
      <w:pPr>
        <w:spacing w:after="31" w:line="259" w:lineRule="auto"/>
        <w:ind w:left="0" w:right="0" w:firstLine="0"/>
        <w:jc w:val="left"/>
      </w:pPr>
      <w:r>
        <w:t xml:space="preserve"> </w:t>
      </w:r>
    </w:p>
    <w:p w:rsidR="00460C28" w:rsidRDefault="00460C28" w:rsidP="00460C28">
      <w:pPr>
        <w:pStyle w:val="Nadpis1"/>
        <w:ind w:right="6"/>
      </w:pPr>
      <w:bookmarkStart w:id="17" w:name="_Toc130541887"/>
      <w:r>
        <w:t>Hodnocení a klasifikace procesu ve vyučovacích předmětech</w:t>
      </w:r>
      <w:bookmarkEnd w:id="17"/>
      <w:r>
        <w:t xml:space="preserve"> </w:t>
      </w:r>
    </w:p>
    <w:p w:rsidR="00460C28" w:rsidRDefault="00460C28" w:rsidP="00460C28">
      <w:pPr>
        <w:spacing w:after="34" w:line="259" w:lineRule="auto"/>
        <w:ind w:left="0" w:right="0" w:firstLine="0"/>
        <w:jc w:val="left"/>
      </w:pPr>
      <w:r>
        <w:rPr>
          <w:sz w:val="20"/>
        </w:rPr>
        <w:t xml:space="preserve"> </w:t>
      </w:r>
    </w:p>
    <w:p w:rsidR="00460C28" w:rsidRDefault="00460C28" w:rsidP="00460C28">
      <w:pPr>
        <w:spacing w:after="0" w:line="259" w:lineRule="auto"/>
        <w:ind w:left="50" w:right="0" w:firstLine="0"/>
        <w:jc w:val="center"/>
      </w:pPr>
      <w:r>
        <w:t xml:space="preserve"> </w:t>
      </w:r>
    </w:p>
    <w:p w:rsidR="00460C28" w:rsidRDefault="00460C28" w:rsidP="00460C28">
      <w:pPr>
        <w:pStyle w:val="Nadpis2"/>
        <w:ind w:right="5"/>
      </w:pPr>
      <w:bookmarkStart w:id="18" w:name="_Toc130541888"/>
      <w:r>
        <w:t>12. Klasifikace ve vyučovacích předmětech teoretického vyučování</w:t>
      </w:r>
      <w:bookmarkEnd w:id="18"/>
      <w:r>
        <w:t xml:space="preserve"> </w:t>
      </w:r>
    </w:p>
    <w:p w:rsidR="00460C28" w:rsidRDefault="00460C28" w:rsidP="00460C28">
      <w:pPr>
        <w:spacing w:after="0" w:line="259" w:lineRule="auto"/>
        <w:ind w:left="50" w:right="0" w:firstLine="0"/>
        <w:jc w:val="center"/>
      </w:pPr>
      <w:r>
        <w:t xml:space="preserve"> </w:t>
      </w:r>
    </w:p>
    <w:p w:rsidR="00460C28" w:rsidRDefault="00460C28" w:rsidP="00460C28">
      <w:pPr>
        <w:numPr>
          <w:ilvl w:val="0"/>
          <w:numId w:val="33"/>
        </w:numPr>
        <w:ind w:right="14" w:hanging="454"/>
      </w:pPr>
      <w:r>
        <w:t xml:space="preserve">Při klasifikaci výsledků ve vyučovacích předmětech se v souladu s požadavky učebních osnov hodnotí: </w:t>
      </w:r>
    </w:p>
    <w:p w:rsidR="00460C28" w:rsidRDefault="00460C28" w:rsidP="00460C28">
      <w:pPr>
        <w:numPr>
          <w:ilvl w:val="1"/>
          <w:numId w:val="33"/>
        </w:numPr>
        <w:ind w:left="795" w:right="14" w:hanging="454"/>
      </w:pPr>
      <w:r>
        <w:t xml:space="preserve">ucelenost, přesnost a trvalost osvojení požadovaných poznatků, faktů, pojmů, definic, zákonitostí a vztahů, </w:t>
      </w:r>
    </w:p>
    <w:p w:rsidR="00002A87" w:rsidRDefault="00460C28" w:rsidP="00460C28">
      <w:pPr>
        <w:numPr>
          <w:ilvl w:val="1"/>
          <w:numId w:val="33"/>
        </w:numPr>
        <w:ind w:left="795" w:right="14" w:hanging="454"/>
      </w:pPr>
      <w:r>
        <w:lastRenderedPageBreak/>
        <w:t>schopnost uplatňovat osvojené poznatky a dovednosti při řešení teoretických a praktických úkolů, při výkladu a hodnocení společenských a přírodních jevů a zákonitostí,</w:t>
      </w:r>
    </w:p>
    <w:p w:rsidR="00460C28" w:rsidRDefault="00460C28" w:rsidP="00460C28">
      <w:pPr>
        <w:numPr>
          <w:ilvl w:val="1"/>
          <w:numId w:val="33"/>
        </w:numPr>
        <w:ind w:left="795" w:right="14" w:hanging="454"/>
      </w:pPr>
      <w:r>
        <w:t xml:space="preserve">schopnost využívat a zobecňovat zkušenosti a poznatky získané při praktických činnostech, </w:t>
      </w:r>
    </w:p>
    <w:p w:rsidR="00460C28" w:rsidRDefault="00460C28" w:rsidP="00460C28">
      <w:pPr>
        <w:numPr>
          <w:ilvl w:val="1"/>
          <w:numId w:val="34"/>
        </w:numPr>
        <w:ind w:left="795" w:right="14" w:hanging="454"/>
      </w:pPr>
      <w:r>
        <w:t xml:space="preserve">kvalita myšlení, především jeho logika, samostatnost a tvořivost, </w:t>
      </w:r>
    </w:p>
    <w:p w:rsidR="00460C28" w:rsidRDefault="00460C28" w:rsidP="00460C28">
      <w:pPr>
        <w:numPr>
          <w:ilvl w:val="1"/>
          <w:numId w:val="34"/>
        </w:numPr>
        <w:ind w:left="795" w:right="14" w:hanging="454"/>
      </w:pPr>
      <w:r>
        <w:t xml:space="preserve">aktivita v přístupu k činnostem, zájem o ně a vztah k nim, </w:t>
      </w:r>
    </w:p>
    <w:p w:rsidR="00002A87" w:rsidRDefault="00460C28" w:rsidP="00460C28">
      <w:pPr>
        <w:numPr>
          <w:ilvl w:val="1"/>
          <w:numId w:val="34"/>
        </w:numPr>
        <w:ind w:left="795" w:right="14" w:hanging="454"/>
      </w:pPr>
      <w:r>
        <w:t xml:space="preserve">přesnost, výstižnost a odborná i jazyková správnost ústního a písemného projevu, </w:t>
      </w:r>
    </w:p>
    <w:p w:rsidR="005C2B66" w:rsidRDefault="00460C28" w:rsidP="005C2B66">
      <w:pPr>
        <w:numPr>
          <w:ilvl w:val="1"/>
          <w:numId w:val="34"/>
        </w:numPr>
        <w:ind w:left="795" w:right="14" w:hanging="454"/>
      </w:pPr>
      <w:r>
        <w:t xml:space="preserve">kvalita výsledků činností, </w:t>
      </w:r>
    </w:p>
    <w:p w:rsidR="00460C28" w:rsidRDefault="005C2B66" w:rsidP="005C2B66">
      <w:pPr>
        <w:numPr>
          <w:ilvl w:val="1"/>
          <w:numId w:val="34"/>
        </w:numPr>
        <w:ind w:left="795" w:right="14" w:hanging="454"/>
      </w:pPr>
      <w:r>
        <w:t>os</w:t>
      </w:r>
      <w:r w:rsidR="00460C28">
        <w:t xml:space="preserve">vojení účinných metod samostatného studia. </w:t>
      </w:r>
    </w:p>
    <w:p w:rsidR="00A168CF" w:rsidRDefault="00A168CF" w:rsidP="00A168CF">
      <w:pPr>
        <w:ind w:right="14"/>
      </w:pPr>
    </w:p>
    <w:p w:rsidR="005C2B66" w:rsidRDefault="005C2B66" w:rsidP="005C2B66">
      <w:pPr>
        <w:pStyle w:val="Odstavecseseznamem"/>
        <w:numPr>
          <w:ilvl w:val="0"/>
          <w:numId w:val="33"/>
        </w:numPr>
        <w:ind w:right="14"/>
      </w:pPr>
      <w:r>
        <w:t xml:space="preserve">Kritéria stupňů prospěchu </w:t>
      </w:r>
      <w:r w:rsidRPr="005C2B66">
        <w:rPr>
          <w:b/>
        </w:rPr>
        <w:t>v předmětech s</w:t>
      </w:r>
      <w:r>
        <w:t xml:space="preserve"> </w:t>
      </w:r>
      <w:r w:rsidRPr="005C2B66">
        <w:rPr>
          <w:b/>
        </w:rPr>
        <w:t>převahou teoretického zaměření</w:t>
      </w:r>
      <w:r>
        <w:t>:</w:t>
      </w:r>
    </w:p>
    <w:p w:rsidR="005C2B66" w:rsidRDefault="005C2B66" w:rsidP="005C2B66">
      <w:pPr>
        <w:pStyle w:val="Odstavecseseznamem"/>
        <w:ind w:left="454" w:right="14" w:firstLine="0"/>
      </w:pPr>
    </w:p>
    <w:p w:rsidR="005C2B66" w:rsidRPr="005C2B66" w:rsidRDefault="005C2B66" w:rsidP="005C2B66">
      <w:pPr>
        <w:ind w:right="14"/>
        <w:rPr>
          <w:b/>
        </w:rPr>
      </w:pPr>
      <w:r w:rsidRPr="005C2B66">
        <w:rPr>
          <w:b/>
        </w:rPr>
        <w:t>Stupeň 1 – výborný:</w:t>
      </w:r>
    </w:p>
    <w:p w:rsidR="005C2B66" w:rsidRDefault="005C2B66" w:rsidP="005C2B66">
      <w:pPr>
        <w:ind w:right="14"/>
      </w:pPr>
      <w:r>
        <w:t>Žák ovládá učebními osnovami požadované poznatky, fakta, pojmy, definice a zákonitosti uceleně, přesně a plně chápe vztahy mezi nimi. Samostatně a správně uplatňuje osvojené poznatky a dovednosti při řešení teoretických a praktických úkolů.</w:t>
      </w:r>
    </w:p>
    <w:p w:rsidR="005C2B66" w:rsidRPr="005C2B66" w:rsidRDefault="005C2B66" w:rsidP="005C2B66">
      <w:pPr>
        <w:ind w:right="14"/>
        <w:rPr>
          <w:b/>
        </w:rPr>
      </w:pPr>
      <w:r w:rsidRPr="005C2B66">
        <w:rPr>
          <w:b/>
        </w:rPr>
        <w:t>Stupeň 2 – chvalitebný:</w:t>
      </w:r>
    </w:p>
    <w:p w:rsidR="005C2B66" w:rsidRDefault="005C2B66" w:rsidP="005C2B66">
      <w:pPr>
        <w:ind w:right="14"/>
      </w:pPr>
      <w:r>
        <w:t>Žák ovládá učebními osnovami požadované poznatky, fakta, pojmy, definice a zákonitosti v podstatě uceleně, přesně a plně chápe vztahy mezi nimi. Samostatně a správně uplatňuje osvojené poznatky a dovednosti při řešení teoretických a praktických úkolů, případné nepřesnosti umí na základě podnětu pedagoga bez problémů odstranit.</w:t>
      </w:r>
    </w:p>
    <w:p w:rsidR="005C2B66" w:rsidRPr="005C2B66" w:rsidRDefault="005C2B66" w:rsidP="005C2B66">
      <w:pPr>
        <w:ind w:right="14"/>
        <w:rPr>
          <w:b/>
        </w:rPr>
      </w:pPr>
      <w:r w:rsidRPr="005C2B66">
        <w:rPr>
          <w:b/>
        </w:rPr>
        <w:t>Stupeň 3 – dobrý:</w:t>
      </w:r>
    </w:p>
    <w:p w:rsidR="005C2B66" w:rsidRDefault="005C2B66" w:rsidP="005C2B66">
      <w:pPr>
        <w:ind w:right="14"/>
      </w:pPr>
      <w:r>
        <w:t>Žák ovládá učebními osnovami požadované poznatky, fakta, pojmy, definice a zákonitosti nepřesně a neúplně. Chápe vztahy mezi nimi. Uplatňuje osvojené poznatky a dovednosti při řešení teoretických a praktických úkolů, případné nepřesnosti je schopen za pomoci pedagoga odstranit.</w:t>
      </w:r>
    </w:p>
    <w:p w:rsidR="005C2B66" w:rsidRPr="005C2B66" w:rsidRDefault="005C2B66" w:rsidP="005C2B66">
      <w:pPr>
        <w:ind w:right="14"/>
        <w:rPr>
          <w:b/>
        </w:rPr>
      </w:pPr>
      <w:r w:rsidRPr="005C2B66">
        <w:rPr>
          <w:b/>
        </w:rPr>
        <w:t>Stupeň 4 – dostatečný:</w:t>
      </w:r>
    </w:p>
    <w:p w:rsidR="005C2B66" w:rsidRDefault="005C2B66" w:rsidP="005C2B66">
      <w:pPr>
        <w:ind w:right="14"/>
      </w:pPr>
      <w:r>
        <w:t>Žák ovládá učebními osnovami požadované poznatky, fakta, pojmy, definice a zákonitosti nepřesně a neúplně, vztahy mezi nimi chápe pouze s pomocí pedagoga. Uplatňuje osvojené poznatky a dovednosti při řešení teoretických a praktických úkolů jen za pomoci pedagoga.</w:t>
      </w:r>
    </w:p>
    <w:p w:rsidR="005C2B66" w:rsidRPr="005C2B66" w:rsidRDefault="005C2B66" w:rsidP="005C2B66">
      <w:pPr>
        <w:ind w:right="14"/>
        <w:rPr>
          <w:b/>
        </w:rPr>
      </w:pPr>
      <w:r w:rsidRPr="005C2B66">
        <w:rPr>
          <w:b/>
        </w:rPr>
        <w:t>Stupeň 5 – nedostatečný:</w:t>
      </w:r>
    </w:p>
    <w:p w:rsidR="005C2B66" w:rsidRDefault="005C2B66" w:rsidP="005C2B66">
      <w:pPr>
        <w:ind w:right="14"/>
      </w:pPr>
      <w:r>
        <w:t>Žák neovládá učebními osnovami požadované poznatky, fakta, pojmy, definice a zákonitosti. Nechápe vztahy mezi nimi. V uplatňování osvojených poznatků a dovedností se vyskytují velmi závažné chyby. Tyto chyby nedovede opravit ani s pomocí pedagoga.</w:t>
      </w:r>
    </w:p>
    <w:p w:rsidR="005C2B66" w:rsidRDefault="005C2B66" w:rsidP="005C2B66">
      <w:pPr>
        <w:ind w:right="14"/>
      </w:pPr>
    </w:p>
    <w:p w:rsidR="005C2B66" w:rsidRDefault="005C2B66" w:rsidP="005C2B66">
      <w:pPr>
        <w:ind w:right="14"/>
      </w:pPr>
      <w:r>
        <w:t xml:space="preserve">Kritéria stupňů prospěchu </w:t>
      </w:r>
      <w:r w:rsidRPr="005C2B66">
        <w:rPr>
          <w:b/>
        </w:rPr>
        <w:t>v předmětech s převahou výchovného zaměření</w:t>
      </w:r>
      <w:r>
        <w:t>:</w:t>
      </w:r>
    </w:p>
    <w:p w:rsidR="005C2B66" w:rsidRDefault="005C2B66" w:rsidP="005C2B66">
      <w:pPr>
        <w:ind w:right="14"/>
      </w:pPr>
    </w:p>
    <w:p w:rsidR="005C2B66" w:rsidRDefault="005C2B66" w:rsidP="005C2B66">
      <w:pPr>
        <w:ind w:right="14"/>
      </w:pPr>
      <w:r>
        <w:t>V těchto vyučovacích předmětech se přihlíží zejména k aktivitě žáka, ke kvalitě jím prováděných činností a k zájmu o tyto činnosti. Hodnocen je zejména celkový přístup žáka k vyučovacímu předmětu. V tělesné výchově se vždy přihlíží ke zdravotnímu stavu žáka a k jeho motorickým předpokladům.</w:t>
      </w:r>
    </w:p>
    <w:p w:rsidR="005C2B66" w:rsidRPr="005C2B66" w:rsidRDefault="005C2B66" w:rsidP="005C2B66">
      <w:pPr>
        <w:ind w:right="14"/>
        <w:rPr>
          <w:b/>
        </w:rPr>
      </w:pPr>
      <w:r w:rsidRPr="005C2B66">
        <w:rPr>
          <w:b/>
        </w:rPr>
        <w:lastRenderedPageBreak/>
        <w:t>Stupeň 1 – výborný:</w:t>
      </w:r>
    </w:p>
    <w:p w:rsidR="005C2B66" w:rsidRDefault="005C2B66" w:rsidP="005C2B66">
      <w:pPr>
        <w:ind w:right="14"/>
      </w:pPr>
      <w:r>
        <w:t>Žák je v činnostech velmi aktivní. Žák plně využívá svých osobních předpokladů, schopností a dovedností a velmi úspěšně je rozvíjí. Žák se aktivně zajímá o výtvarné či hudební umění a úspěšně rozvíjí svou tělesnou zdatnost.</w:t>
      </w:r>
    </w:p>
    <w:p w:rsidR="005C2B66" w:rsidRPr="005C2B66" w:rsidRDefault="005C2B66" w:rsidP="005C2B66">
      <w:pPr>
        <w:ind w:right="14"/>
        <w:rPr>
          <w:b/>
        </w:rPr>
      </w:pPr>
      <w:r w:rsidRPr="005C2B66">
        <w:rPr>
          <w:b/>
        </w:rPr>
        <w:t>Stupeň 2 – chvalitebný:</w:t>
      </w:r>
    </w:p>
    <w:p w:rsidR="005C2B66" w:rsidRDefault="005C2B66" w:rsidP="005C2B66">
      <w:pPr>
        <w:ind w:right="14"/>
      </w:pPr>
      <w:r>
        <w:t>Žák je v činnostech aktivní. Žák využívá svých osobních předpokladů, schopností a dovedností a rozvíjí je. Žák má zájem o výtvarné či hudební umění a snaží se o rozvoj své tělesné zdatnosti.</w:t>
      </w:r>
    </w:p>
    <w:p w:rsidR="005C2B66" w:rsidRPr="005C2B66" w:rsidRDefault="005C2B66" w:rsidP="005C2B66">
      <w:pPr>
        <w:ind w:right="14"/>
        <w:rPr>
          <w:b/>
        </w:rPr>
      </w:pPr>
      <w:r w:rsidRPr="005C2B66">
        <w:rPr>
          <w:b/>
        </w:rPr>
        <w:t>Stupeň 3 – dobrý:</w:t>
      </w:r>
    </w:p>
    <w:p w:rsidR="005C2B66" w:rsidRDefault="005C2B66" w:rsidP="005C2B66">
      <w:pPr>
        <w:ind w:right="14"/>
      </w:pPr>
      <w:r>
        <w:t>Žák je v činnostech méně aktivní. Žák nevyužívá zcela svých osobních předpokladů, schopností a dovedností a pokrok v jejich rozvoji není markantní. Žák má malý zájem o výtvarné či hudební umění a příliš se nesnaží o rozvoj své tělesné zdatnosti.</w:t>
      </w:r>
    </w:p>
    <w:p w:rsidR="005C2B66" w:rsidRPr="005C2B66" w:rsidRDefault="005C2B66" w:rsidP="005C2B66">
      <w:pPr>
        <w:ind w:right="14"/>
        <w:rPr>
          <w:b/>
        </w:rPr>
      </w:pPr>
      <w:r w:rsidRPr="005C2B66">
        <w:rPr>
          <w:b/>
        </w:rPr>
        <w:t>Stupeň 4 – dostatečný:</w:t>
      </w:r>
    </w:p>
    <w:p w:rsidR="005C2B66" w:rsidRDefault="005C2B66" w:rsidP="005C2B66">
      <w:pPr>
        <w:ind w:right="14"/>
      </w:pPr>
      <w:r>
        <w:t>Žák je v činnostech málo aktivní. Žák nevyužívá svých osobních předpokladů, schopností a dovedností a téměř vůbec je nerozvíjí. Žák nemá téměř žádný zájem o výtvarné či hudební umění a nesnaží se o rozvoj své tělesné zdatnosti.</w:t>
      </w:r>
    </w:p>
    <w:p w:rsidR="005C2B66" w:rsidRPr="005C2B66" w:rsidRDefault="005C2B66" w:rsidP="005C2B66">
      <w:pPr>
        <w:ind w:right="14"/>
        <w:rPr>
          <w:b/>
        </w:rPr>
      </w:pPr>
      <w:r w:rsidRPr="005C2B66">
        <w:rPr>
          <w:b/>
        </w:rPr>
        <w:t>Stupeň 5 – nedostatečný:</w:t>
      </w:r>
    </w:p>
    <w:p w:rsidR="00A168CF" w:rsidRDefault="005C2B66" w:rsidP="005C2B66">
      <w:pPr>
        <w:ind w:right="14"/>
      </w:pPr>
      <w:r>
        <w:t>Žák je v činnostech pasivní. Žák nevyužívá vůbec svých osobních předpokladů, schopností a dovedností a vůbec je nerozvíjí. Žák neprojevuje žádný zájem o výtvarné či hudební umění, nevyvíjí žádné úsilí o rozvoj své tělesné zdatnosti.</w:t>
      </w:r>
    </w:p>
    <w:p w:rsidR="00460C28" w:rsidRDefault="00460C28" w:rsidP="00460C28">
      <w:pPr>
        <w:spacing w:after="0" w:line="259" w:lineRule="auto"/>
        <w:ind w:left="0" w:right="0" w:firstLine="0"/>
        <w:jc w:val="left"/>
      </w:pPr>
      <w:r>
        <w:t xml:space="preserve"> </w:t>
      </w:r>
    </w:p>
    <w:p w:rsidR="00460C28" w:rsidRDefault="00460C28" w:rsidP="00460C28">
      <w:pPr>
        <w:spacing w:after="0" w:line="259" w:lineRule="auto"/>
        <w:ind w:left="0" w:right="0" w:firstLine="0"/>
        <w:jc w:val="left"/>
      </w:pPr>
    </w:p>
    <w:p w:rsidR="00460C28" w:rsidRDefault="00460C28" w:rsidP="00460C28">
      <w:pPr>
        <w:spacing w:after="0" w:line="259" w:lineRule="auto"/>
        <w:ind w:left="0" w:right="0" w:firstLine="0"/>
        <w:jc w:val="left"/>
      </w:pPr>
      <w:r>
        <w:t xml:space="preserve"> </w:t>
      </w:r>
    </w:p>
    <w:p w:rsidR="00460C28" w:rsidRDefault="00460C28" w:rsidP="00460C28">
      <w:pPr>
        <w:spacing w:after="0" w:line="259" w:lineRule="auto"/>
        <w:ind w:left="50" w:right="0" w:firstLine="0"/>
        <w:jc w:val="center"/>
      </w:pPr>
      <w:r>
        <w:t xml:space="preserve"> </w:t>
      </w:r>
    </w:p>
    <w:p w:rsidR="00460C28" w:rsidRDefault="00460C28" w:rsidP="00460C28">
      <w:pPr>
        <w:pStyle w:val="Nadpis2"/>
        <w:ind w:right="5"/>
      </w:pPr>
      <w:bookmarkStart w:id="19" w:name="_Toc130541889"/>
      <w:r>
        <w:t>13. Klasifikace v odborném výcviku</w:t>
      </w:r>
      <w:bookmarkEnd w:id="19"/>
      <w:r>
        <w:t xml:space="preserve"> </w:t>
      </w:r>
    </w:p>
    <w:p w:rsidR="00460C28" w:rsidRDefault="00460C28" w:rsidP="00460C28">
      <w:pPr>
        <w:spacing w:after="0" w:line="259" w:lineRule="auto"/>
        <w:ind w:left="50" w:right="0" w:firstLine="0"/>
        <w:jc w:val="center"/>
      </w:pPr>
      <w:r>
        <w:t xml:space="preserve"> </w:t>
      </w:r>
    </w:p>
    <w:p w:rsidR="00460C28" w:rsidRDefault="00460C28" w:rsidP="00460C28">
      <w:pPr>
        <w:numPr>
          <w:ilvl w:val="0"/>
          <w:numId w:val="35"/>
        </w:numPr>
        <w:ind w:right="14" w:hanging="454"/>
      </w:pPr>
      <w:r>
        <w:t xml:space="preserve">Při klasifikaci v odborném výcviku v souladu s požadavky učebních osnov se hodnotí: </w:t>
      </w:r>
    </w:p>
    <w:p w:rsidR="00460C28" w:rsidRDefault="00460C28" w:rsidP="00460C28">
      <w:pPr>
        <w:numPr>
          <w:ilvl w:val="1"/>
          <w:numId w:val="35"/>
        </w:numPr>
        <w:ind w:left="795" w:right="14" w:hanging="454"/>
      </w:pPr>
      <w:r>
        <w:t xml:space="preserve">vztah k práci a k praktickým činnostem, </w:t>
      </w:r>
    </w:p>
    <w:p w:rsidR="00460C28" w:rsidRDefault="00460C28" w:rsidP="00460C28">
      <w:pPr>
        <w:numPr>
          <w:ilvl w:val="1"/>
          <w:numId w:val="35"/>
        </w:numPr>
        <w:ind w:left="795" w:right="14" w:hanging="454"/>
      </w:pPr>
      <w:r>
        <w:t xml:space="preserve">osvojení praktických dovedností a návyků, zvládnutí účelných způsobů práce, </w:t>
      </w:r>
    </w:p>
    <w:p w:rsidR="00460C28" w:rsidRDefault="00460C28" w:rsidP="00460C28">
      <w:pPr>
        <w:numPr>
          <w:ilvl w:val="1"/>
          <w:numId w:val="35"/>
        </w:numPr>
        <w:ind w:left="795" w:right="14" w:hanging="454"/>
      </w:pPr>
      <w:r>
        <w:t xml:space="preserve">využití získaných teoretických vědomostí v praktických činnostech, </w:t>
      </w:r>
    </w:p>
    <w:p w:rsidR="00460C28" w:rsidRDefault="00460C28" w:rsidP="00460C28">
      <w:pPr>
        <w:numPr>
          <w:ilvl w:val="1"/>
          <w:numId w:val="35"/>
        </w:numPr>
        <w:ind w:left="795" w:right="14" w:hanging="454"/>
      </w:pPr>
      <w:r>
        <w:t xml:space="preserve">aktivita, samostatnost, tvořivost a iniciativa v praktických činnostech, </w:t>
      </w:r>
    </w:p>
    <w:p w:rsidR="00460C28" w:rsidRDefault="00460C28" w:rsidP="00460C28">
      <w:pPr>
        <w:numPr>
          <w:ilvl w:val="1"/>
          <w:numId w:val="35"/>
        </w:numPr>
        <w:ind w:left="795" w:right="14" w:hanging="454"/>
      </w:pPr>
      <w:r>
        <w:t xml:space="preserve">kvalita výsledků činností, </w:t>
      </w:r>
    </w:p>
    <w:p w:rsidR="00460C28" w:rsidRDefault="00460C28" w:rsidP="00460C28">
      <w:pPr>
        <w:numPr>
          <w:ilvl w:val="1"/>
          <w:numId w:val="35"/>
        </w:numPr>
        <w:ind w:left="795" w:right="14" w:hanging="454"/>
      </w:pPr>
      <w:r>
        <w:t xml:space="preserve">organizace vlastní práce a pracoviště, udržování pořádku na pracovišti, </w:t>
      </w:r>
    </w:p>
    <w:p w:rsidR="00460C28" w:rsidRDefault="00460C28" w:rsidP="00460C28">
      <w:pPr>
        <w:numPr>
          <w:ilvl w:val="1"/>
          <w:numId w:val="35"/>
        </w:numPr>
        <w:ind w:left="795" w:right="14" w:hanging="454"/>
      </w:pPr>
      <w:r>
        <w:t>dodržování předpisů o bezpečnosti a ochraně zdraví při práci a péče o životní pro-</w:t>
      </w:r>
    </w:p>
    <w:p w:rsidR="00460C28" w:rsidRDefault="00460C28" w:rsidP="00460C28">
      <w:pPr>
        <w:ind w:left="804" w:right="14"/>
      </w:pPr>
      <w:r>
        <w:t xml:space="preserve">středí, </w:t>
      </w:r>
    </w:p>
    <w:p w:rsidR="00460C28" w:rsidRDefault="00460C28" w:rsidP="00460C28">
      <w:pPr>
        <w:numPr>
          <w:ilvl w:val="1"/>
          <w:numId w:val="35"/>
        </w:numPr>
        <w:ind w:left="795" w:right="14" w:hanging="454"/>
      </w:pPr>
      <w:r>
        <w:t xml:space="preserve">hospodárné využívání materiálů a energie, překonávání překážek v práci, </w:t>
      </w:r>
    </w:p>
    <w:p w:rsidR="00460C28" w:rsidRDefault="00460C28" w:rsidP="00460C28">
      <w:pPr>
        <w:numPr>
          <w:ilvl w:val="1"/>
          <w:numId w:val="35"/>
        </w:numPr>
        <w:ind w:left="795" w:right="14" w:hanging="454"/>
      </w:pPr>
      <w:r>
        <w:t xml:space="preserve">obsluha a údržba výrobních zařízení a pomůcek, nástrojů, nářadí a měřidel. </w:t>
      </w:r>
    </w:p>
    <w:p w:rsidR="00460C28" w:rsidRDefault="00460C28" w:rsidP="00460C28">
      <w:pPr>
        <w:numPr>
          <w:ilvl w:val="0"/>
          <w:numId w:val="35"/>
        </w:numPr>
        <w:ind w:right="14" w:hanging="454"/>
      </w:pPr>
      <w:r>
        <w:t xml:space="preserve">Při souhrnné klasifikaci odborného výcviku v ročníku, kdy probíhala výuka též formou praxí na provozních pracovištích, se přihlíží k hodnocení odborného výcviku konaného na těchto pracovištích. </w:t>
      </w:r>
    </w:p>
    <w:p w:rsidR="00460C28" w:rsidRDefault="00460C28" w:rsidP="00460C28">
      <w:pPr>
        <w:numPr>
          <w:ilvl w:val="0"/>
          <w:numId w:val="35"/>
        </w:numPr>
        <w:spacing w:after="112"/>
        <w:ind w:right="14" w:hanging="454"/>
      </w:pPr>
      <w:r>
        <w:t xml:space="preserve">Výchovně vzdělávací výsledky se klasifikují podle této stupnice: </w:t>
      </w:r>
    </w:p>
    <w:p w:rsidR="00460C28" w:rsidRPr="00D40B18" w:rsidRDefault="00460C28" w:rsidP="00460C28">
      <w:pPr>
        <w:pStyle w:val="Nadpis3"/>
        <w:ind w:left="-5" w:right="0"/>
        <w:jc w:val="left"/>
        <w:rPr>
          <w:b/>
        </w:rPr>
      </w:pPr>
      <w:r w:rsidRPr="00D40B18">
        <w:rPr>
          <w:b/>
        </w:rPr>
        <w:lastRenderedPageBreak/>
        <w:t xml:space="preserve">Stupeň 1 </w:t>
      </w:r>
      <w:r w:rsidR="005C2B66">
        <w:rPr>
          <w:b/>
        </w:rPr>
        <w:t xml:space="preserve">- </w:t>
      </w:r>
      <w:r w:rsidRPr="00D40B18">
        <w:rPr>
          <w:b/>
        </w:rPr>
        <w:t>výborný)</w:t>
      </w:r>
    </w:p>
    <w:p w:rsidR="007D2D79" w:rsidRDefault="00460C28" w:rsidP="00460C28">
      <w:pPr>
        <w:spacing w:after="112"/>
        <w:ind w:left="-5" w:right="14"/>
      </w:pPr>
      <w:r>
        <w:t xml:space="preserve">Žák soustavně projevuje kladný vztah k práci, k pracovnímu kolektivu a k praktickým činnostem. Pohotově, samostatně a tvořivě využívá získané teoretické poznatky v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w:t>
      </w:r>
    </w:p>
    <w:p w:rsidR="007D2D79" w:rsidRDefault="007D2D79" w:rsidP="00460C28">
      <w:pPr>
        <w:spacing w:after="112"/>
        <w:ind w:left="-5" w:right="14"/>
      </w:pPr>
    </w:p>
    <w:p w:rsidR="007D2D79" w:rsidRDefault="007D2D79" w:rsidP="00460C28">
      <w:pPr>
        <w:spacing w:after="112"/>
        <w:ind w:left="-5" w:right="14"/>
      </w:pPr>
    </w:p>
    <w:p w:rsidR="007D2D79" w:rsidRDefault="007D2D79" w:rsidP="00460C28">
      <w:pPr>
        <w:spacing w:after="112"/>
        <w:ind w:left="-5" w:right="14"/>
      </w:pPr>
    </w:p>
    <w:p w:rsidR="00460C28" w:rsidRDefault="00460C28" w:rsidP="00460C28">
      <w:pPr>
        <w:spacing w:after="112"/>
        <w:ind w:left="-5" w:right="14"/>
      </w:pPr>
      <w:r>
        <w:t xml:space="preserve">udržuje výrobní zařízení a pomůcky, nástroje, nářadí a měřidla. Aktivně překonává vyskytující se překážky. </w:t>
      </w:r>
    </w:p>
    <w:p w:rsidR="00460C28" w:rsidRPr="00D40B18" w:rsidRDefault="00460C28" w:rsidP="00460C28">
      <w:pPr>
        <w:pStyle w:val="Nadpis3"/>
        <w:ind w:left="-5" w:right="0"/>
        <w:jc w:val="left"/>
        <w:rPr>
          <w:b/>
        </w:rPr>
      </w:pPr>
      <w:r w:rsidRPr="00D40B18">
        <w:rPr>
          <w:b/>
        </w:rPr>
        <w:t xml:space="preserve">Stupeň 2 </w:t>
      </w:r>
      <w:r w:rsidR="005C2B66">
        <w:rPr>
          <w:b/>
        </w:rPr>
        <w:t xml:space="preserve">- </w:t>
      </w:r>
      <w:r w:rsidRPr="00D40B18">
        <w:rPr>
          <w:b/>
        </w:rPr>
        <w:t>chvalitebný</w:t>
      </w:r>
    </w:p>
    <w:p w:rsidR="00460C28" w:rsidRDefault="00460C28" w:rsidP="00460C28">
      <w:pPr>
        <w:ind w:left="-5" w:right="14"/>
      </w:pPr>
      <w:r>
        <w:t xml:space="preserve">Žák projevuje kladný vztah k práci, k pracovnímu kolektivu a k praktickým činnostem. Samostatně, ale méně tvořivě a s menší jistotou využívá získané teoretické poznatky v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materiálu a energie se dopouští malých chyb. Výrobní zařízení a pomůcky, nástroje, nářadí a měřidla obsluhuje a udržuje s drobnými nedostatky. Překážky v práci překonává s občasnou pomocí. </w:t>
      </w:r>
    </w:p>
    <w:p w:rsidR="00460C28" w:rsidRPr="00D40B18" w:rsidRDefault="00460C28" w:rsidP="00460C28">
      <w:pPr>
        <w:pStyle w:val="Nadpis3"/>
        <w:ind w:left="-5" w:right="0"/>
        <w:jc w:val="left"/>
        <w:rPr>
          <w:b/>
        </w:rPr>
      </w:pPr>
      <w:r w:rsidRPr="00D40B18">
        <w:rPr>
          <w:b/>
        </w:rPr>
        <w:t xml:space="preserve">Stupeň 3 </w:t>
      </w:r>
      <w:r w:rsidR="005C2B66">
        <w:rPr>
          <w:b/>
        </w:rPr>
        <w:t xml:space="preserve">- </w:t>
      </w:r>
      <w:r w:rsidRPr="00D40B18">
        <w:rPr>
          <w:b/>
        </w:rPr>
        <w:t xml:space="preserve">dobrý </w:t>
      </w:r>
    </w:p>
    <w:p w:rsidR="00460C28" w:rsidRDefault="00460C28" w:rsidP="00460C28">
      <w:pPr>
        <w:spacing w:after="113"/>
        <w:ind w:left="-5" w:right="14"/>
      </w:pPr>
      <w:r>
        <w:t xml:space="preserve">Žákův vztah k práci, k pracovnímu kolektivu a k praktickým činnostem je převážně dobrý, s menšími výkyvy. Za pomoci učitele uplatňuje získané teoretické poznatky v praktické činnosti, ale dopouští se chyb a při postupech a způsobech práce potřebuje občasnou pomoc. Výsledky práce mají nedostatky. Vlastní práci organizuje méně účelně, udržuje pracoviště v pořádku. Dodržuje předpisy o bezpečnosti a ochraně zdraví při práci a v malé míře přispívá k ochraně životního prostředí. Na podněty učitele je schopen hospodárně využívat suroviny, materiál a energii. K obsluze a údržbě výrobních zařízení, přístrojů, nářadí a měřidel musí být častěji podněcován. Překážky v práci překonává s častou pomocí učitele. </w:t>
      </w:r>
    </w:p>
    <w:p w:rsidR="00460C28" w:rsidRPr="00D40B18" w:rsidRDefault="00460C28" w:rsidP="00460C28">
      <w:pPr>
        <w:pStyle w:val="Nadpis3"/>
        <w:ind w:left="-5" w:right="0"/>
        <w:jc w:val="left"/>
        <w:rPr>
          <w:b/>
        </w:rPr>
      </w:pPr>
      <w:r w:rsidRPr="00D40B18">
        <w:rPr>
          <w:b/>
        </w:rPr>
        <w:t xml:space="preserve">Stupeň 4 </w:t>
      </w:r>
      <w:r w:rsidR="005C2B66">
        <w:rPr>
          <w:b/>
        </w:rPr>
        <w:t xml:space="preserve">- </w:t>
      </w:r>
      <w:r w:rsidRPr="00D40B18">
        <w:rPr>
          <w:b/>
        </w:rPr>
        <w:t>dostatečný</w:t>
      </w:r>
    </w:p>
    <w:p w:rsidR="00460C28" w:rsidRDefault="00460C28" w:rsidP="00460C28">
      <w:pPr>
        <w:spacing w:after="112"/>
        <w:ind w:left="-5" w:right="14"/>
      </w:pPr>
      <w:r>
        <w:t xml:space="preserve">Žák pracuje bez zájmu a žádoucího vztahu k práci, k pracovnímu kolektivu a praktickým činnostem. Získané teoretické poznatky dovede využít při praktické činnosti jen za soustavné pomoci učitele. V praktických činnostech, dovednostech a návycích se dopouští větších chyb. Při volbě postupu a způsobu práce potřebuje soustavnou pomoc učitele. Ve výsledcích práce má závažné nedostatky. Práci dovede organizovat za soustavné pomoci učitele, méně dbá o pořádek na pracovišti a na dodržování předpisů o bezpečnosti a ochraně zdraví při práci a také o životní prostředí. Porušuje zásady hospodárnosti využívání surovin, materiálu a energie. V </w:t>
      </w:r>
      <w:r>
        <w:lastRenderedPageBreak/>
        <w:t xml:space="preserve">obsluze a údržbě výrobních zařízení a pomůcek, přístrojů, nářadí nástrojů a měřidel má závažné nedostatky. Překážky v práci překonává jen s pomocí učitele. </w:t>
      </w:r>
    </w:p>
    <w:p w:rsidR="00460C28" w:rsidRPr="00D40B18" w:rsidRDefault="00460C28" w:rsidP="00460C28">
      <w:pPr>
        <w:pStyle w:val="Nadpis3"/>
        <w:ind w:left="-5" w:right="0"/>
        <w:jc w:val="left"/>
        <w:rPr>
          <w:b/>
        </w:rPr>
      </w:pPr>
      <w:r w:rsidRPr="00D40B18">
        <w:rPr>
          <w:b/>
        </w:rPr>
        <w:t xml:space="preserve">Stupeň 5 </w:t>
      </w:r>
      <w:r w:rsidR="005C2B66">
        <w:rPr>
          <w:b/>
        </w:rPr>
        <w:t xml:space="preserve">- </w:t>
      </w:r>
      <w:r w:rsidRPr="00D40B18">
        <w:rPr>
          <w:b/>
        </w:rPr>
        <w:t>nedostatečný</w:t>
      </w:r>
    </w:p>
    <w:p w:rsidR="00460C28" w:rsidRDefault="00460C28" w:rsidP="00460C28">
      <w:pPr>
        <w:ind w:left="-5" w:right="14"/>
      </w:pPr>
      <w:r>
        <w:t xml:space="preserve">Žák neprojevuje zájem o práci, jeho vztah k ní, k pracovnímu kolektivu a praktickým činnostem není na potřebné úrovni. Nedokáže ani s pomocí učitele uplatnit získané teoretické poznatky při praktické činnosti. V praktických činnostech, dovednostech a návycích má podstatné nedostatky. Pracovní postup nezvládá ani s pomocí učitele. Výsledky jeho práce jsou nedokončené, neúplné, nepřesné a nedosahují předepsaných ukazatelů. Práci na pracovišti si nedokáže zorganizovat, nedbá na pořádek na pracovišti. Neovládá předpisy o bezpečnosti  a ochraně zdraví při práci a nedbá na ochranu životního prostředí. Nevyužívá hospodárně suroviny, materiál a energii. V obsluze a údržbě výrobních zařízení a pomůcek, přístrojů, nářadí, nástrojů a měřidel má závažné nedostatky. </w:t>
      </w:r>
    </w:p>
    <w:p w:rsidR="00460C28" w:rsidRDefault="00460C28" w:rsidP="00460C28">
      <w:pPr>
        <w:spacing w:after="0" w:line="259" w:lineRule="auto"/>
        <w:ind w:left="0" w:right="0" w:firstLine="0"/>
        <w:jc w:val="left"/>
      </w:pPr>
      <w:r>
        <w:t xml:space="preserve"> </w:t>
      </w:r>
    </w:p>
    <w:p w:rsidR="00460C28" w:rsidRDefault="00460C28" w:rsidP="0088621A">
      <w:pPr>
        <w:spacing w:after="0" w:line="259" w:lineRule="auto"/>
        <w:ind w:left="0" w:right="0" w:firstLine="0"/>
        <w:jc w:val="left"/>
      </w:pPr>
      <w:r>
        <w:t xml:space="preserve">  </w:t>
      </w:r>
    </w:p>
    <w:p w:rsidR="00460C28" w:rsidRDefault="00460C28" w:rsidP="00460C28">
      <w:pPr>
        <w:pStyle w:val="Nadpis1"/>
        <w:ind w:right="5"/>
      </w:pPr>
      <w:bookmarkStart w:id="20" w:name="_Toc130541891"/>
      <w:r>
        <w:t>Komisionální a další mimořádné zkoušky</w:t>
      </w:r>
      <w:bookmarkEnd w:id="20"/>
      <w:r>
        <w:t xml:space="preserve"> </w:t>
      </w:r>
    </w:p>
    <w:p w:rsidR="00460C28" w:rsidRDefault="00460C28" w:rsidP="00460C28">
      <w:pPr>
        <w:spacing w:after="29" w:line="259" w:lineRule="auto"/>
        <w:ind w:left="0" w:right="0" w:firstLine="0"/>
        <w:jc w:val="left"/>
      </w:pPr>
      <w:r>
        <w:rPr>
          <w:sz w:val="20"/>
        </w:rPr>
        <w:t xml:space="preserve"> </w:t>
      </w:r>
    </w:p>
    <w:p w:rsidR="00460C28" w:rsidRDefault="00460C28" w:rsidP="00460C28">
      <w:pPr>
        <w:pStyle w:val="Nadpis2"/>
      </w:pPr>
      <w:bookmarkStart w:id="21" w:name="_Toc130541892"/>
      <w:r>
        <w:t>1</w:t>
      </w:r>
      <w:r w:rsidR="00332272">
        <w:t>4</w:t>
      </w:r>
      <w:r>
        <w:t>. Opravné zkoušky</w:t>
      </w:r>
      <w:bookmarkEnd w:id="21"/>
      <w:r>
        <w:t xml:space="preserve"> </w:t>
      </w:r>
    </w:p>
    <w:p w:rsidR="00460C28" w:rsidRDefault="00460C28" w:rsidP="00460C28">
      <w:pPr>
        <w:spacing w:after="34" w:line="259" w:lineRule="auto"/>
        <w:ind w:left="0" w:right="0" w:firstLine="0"/>
        <w:jc w:val="left"/>
      </w:pPr>
      <w:r>
        <w:rPr>
          <w:sz w:val="20"/>
        </w:rPr>
        <w:t xml:space="preserve"> </w:t>
      </w:r>
    </w:p>
    <w:p w:rsidR="00460C28" w:rsidRDefault="00460C28" w:rsidP="00460C28">
      <w:pPr>
        <w:numPr>
          <w:ilvl w:val="0"/>
          <w:numId w:val="37"/>
        </w:numPr>
        <w:ind w:right="14" w:hanging="454"/>
      </w:pPr>
      <w:r>
        <w:t xml:space="preserve">Žák, který je na konci druhého pololetí klasifikován stupněm nedostatečný nejvýše ve dvou povinných předmětech, koná z těchto předmětů opravnou zkoušku. </w:t>
      </w:r>
    </w:p>
    <w:p w:rsidR="00460C28" w:rsidRDefault="00460C28" w:rsidP="00460C28">
      <w:pPr>
        <w:numPr>
          <w:ilvl w:val="0"/>
          <w:numId w:val="37"/>
        </w:numPr>
        <w:ind w:right="14" w:hanging="454"/>
      </w:pPr>
      <w:r>
        <w:t xml:space="preserve">Opravné zkoušky koná i žák, který byl klasifikován na konci prvního pololetí stupněm nedostatečný nejvýše ve dvou povinných předmětech, které jsou vyučovány pouze v prvním pololetí. </w:t>
      </w:r>
    </w:p>
    <w:p w:rsidR="00460C28" w:rsidRDefault="00460C28" w:rsidP="00460C28">
      <w:pPr>
        <w:numPr>
          <w:ilvl w:val="0"/>
          <w:numId w:val="37"/>
        </w:numPr>
        <w:ind w:right="14" w:hanging="454"/>
      </w:pPr>
      <w:r>
        <w:t xml:space="preserve">Třídní učitel projedná s učitelem opatření na pomoc při přípravě žáka k opravným zkouškám. </w:t>
      </w:r>
    </w:p>
    <w:p w:rsidR="00460C28" w:rsidRDefault="00460C28" w:rsidP="00460C28">
      <w:pPr>
        <w:numPr>
          <w:ilvl w:val="0"/>
          <w:numId w:val="37"/>
        </w:numPr>
        <w:ind w:right="14" w:hanging="454"/>
      </w:pPr>
      <w:r>
        <w:t xml:space="preserve">Opravné zkoušky podle odst. (1) se konají zpravidla poslední týden hlavních prázdnin. Termín stanoví ředitel školy.  </w:t>
      </w:r>
    </w:p>
    <w:p w:rsidR="00460C28" w:rsidRDefault="00460C28" w:rsidP="00460C28">
      <w:pPr>
        <w:numPr>
          <w:ilvl w:val="0"/>
          <w:numId w:val="37"/>
        </w:numPr>
        <w:ind w:right="14" w:hanging="454"/>
      </w:pPr>
      <w:r>
        <w:t xml:space="preserve">Nemůže-li se žák z vážných důvodů dostavit k opravným zkouškám, může mu ředitel školy povolit, aby je složil nejpozději do 30. září; zatím navštěvuje podmíněně nejbližší vyšší ročník. </w:t>
      </w:r>
    </w:p>
    <w:p w:rsidR="00460C28" w:rsidRDefault="00460C28" w:rsidP="00460C28">
      <w:pPr>
        <w:numPr>
          <w:ilvl w:val="0"/>
          <w:numId w:val="37"/>
        </w:numPr>
        <w:ind w:right="14" w:hanging="454"/>
      </w:pPr>
      <w:r>
        <w:t xml:space="preserve">Nedostaví-li se žák k opravným zkouškám ve stanoveném termínu bez doložené omluvy, klasifikuje se v předmětu, z něhož měl konat opravnou zkouškou, stupněm nedostatečný. </w:t>
      </w:r>
    </w:p>
    <w:p w:rsidR="00460C28" w:rsidRDefault="00460C28" w:rsidP="00460C28">
      <w:pPr>
        <w:numPr>
          <w:ilvl w:val="0"/>
          <w:numId w:val="37"/>
        </w:numPr>
        <w:ind w:right="14" w:hanging="454"/>
      </w:pPr>
      <w:r>
        <w:t xml:space="preserve">Byl-li žák zkoušen v náhradním termínu koncem srpna a byla-li mu povolena opravná zkouška nejvýše ze dvou předmětů, vykoná ji nejpozději do konce září. Do doby hodnocení navštěvuje vyšší ročník podmíněně. Není-li žák hodnocen ani v tomto termínu, neprospěl.  </w:t>
      </w:r>
    </w:p>
    <w:p w:rsidR="00460C28" w:rsidRDefault="00460C28" w:rsidP="00460C28">
      <w:pPr>
        <w:numPr>
          <w:ilvl w:val="0"/>
          <w:numId w:val="37"/>
        </w:numPr>
        <w:spacing w:after="112"/>
        <w:ind w:right="14" w:hanging="454"/>
      </w:pPr>
      <w:r>
        <w:t xml:space="preserve">Opravné zkoušky se konají jako zkoušky komisionální. </w:t>
      </w:r>
    </w:p>
    <w:p w:rsidR="00460C28" w:rsidRDefault="00460C28" w:rsidP="00460C28">
      <w:pPr>
        <w:numPr>
          <w:ilvl w:val="0"/>
          <w:numId w:val="37"/>
        </w:numPr>
        <w:ind w:right="14" w:hanging="454"/>
      </w:pPr>
      <w:r>
        <w:t xml:space="preserve">Pokud je součástí výuky jednotlivých předmětů vypracování a odevzdání úloh (protokoly o měření, výkresy, referáty apod.) a žák tyto úlohy neodevzdá v provedení podle zadání a ve stanoveném termínu, při zkouškách konaných komisionálním způsobem musí být tyto řádně vypracované úlohy předloženy nejpozději 14 dní před termínem konání dané komisionální zkoušky. </w:t>
      </w:r>
    </w:p>
    <w:p w:rsidR="00460C28" w:rsidRDefault="00460C28" w:rsidP="00460C28">
      <w:pPr>
        <w:numPr>
          <w:ilvl w:val="0"/>
          <w:numId w:val="37"/>
        </w:numPr>
        <w:spacing w:after="2" w:line="253" w:lineRule="auto"/>
        <w:ind w:right="14" w:hanging="454"/>
      </w:pPr>
      <w:r>
        <w:lastRenderedPageBreak/>
        <w:t xml:space="preserve">Má-li žák při souhrnné klasifikaci na konci prvého pololetí nedostatečný prospěch z předmětu, kterému se vyučuje jen v prvém pololetí, vykoná opravnou zkoušku podle stejných zásad do klasifikační porady za 2. pololetí. </w:t>
      </w:r>
    </w:p>
    <w:p w:rsidR="00460C28" w:rsidRDefault="00460C28" w:rsidP="00460C28">
      <w:pPr>
        <w:numPr>
          <w:ilvl w:val="0"/>
          <w:numId w:val="37"/>
        </w:numPr>
        <w:ind w:right="14" w:hanging="454"/>
      </w:pPr>
      <w:r>
        <w:t xml:space="preserve">Povolení opravné zkoušky zaznamenává ZŘ do počítačové evidence Bakaláři; po zkoušce zapíše tamtéž její výsledek. </w:t>
      </w:r>
    </w:p>
    <w:p w:rsidR="00460C28" w:rsidRDefault="00460C28" w:rsidP="00460C28">
      <w:pPr>
        <w:spacing w:after="0" w:line="259" w:lineRule="auto"/>
        <w:ind w:left="0" w:right="0" w:firstLine="0"/>
        <w:jc w:val="left"/>
      </w:pPr>
      <w:r>
        <w:t xml:space="preserve"> </w:t>
      </w:r>
    </w:p>
    <w:p w:rsidR="00460C28" w:rsidRDefault="00460C28" w:rsidP="00460C28">
      <w:pPr>
        <w:spacing w:after="0" w:line="259" w:lineRule="auto"/>
        <w:ind w:left="0" w:right="0" w:firstLine="0"/>
        <w:jc w:val="left"/>
      </w:pPr>
      <w:r>
        <w:t xml:space="preserve"> </w:t>
      </w:r>
    </w:p>
    <w:p w:rsidR="00460C28" w:rsidRDefault="00460C28" w:rsidP="00460C28">
      <w:pPr>
        <w:pStyle w:val="Nadpis2"/>
        <w:ind w:right="4"/>
      </w:pPr>
      <w:bookmarkStart w:id="22" w:name="_Toc130541893"/>
      <w:r>
        <w:t>1</w:t>
      </w:r>
      <w:r w:rsidR="00332272">
        <w:t>5</w:t>
      </w:r>
      <w:r>
        <w:t>. Další komisionální zkoušky</w:t>
      </w:r>
      <w:bookmarkEnd w:id="22"/>
      <w:r>
        <w:t xml:space="preserve"> </w:t>
      </w:r>
    </w:p>
    <w:p w:rsidR="00460C28" w:rsidRDefault="00460C28" w:rsidP="00460C28">
      <w:pPr>
        <w:spacing w:after="34" w:line="259" w:lineRule="auto"/>
        <w:ind w:left="0" w:right="0" w:firstLine="0"/>
        <w:jc w:val="left"/>
      </w:pPr>
      <w:r>
        <w:rPr>
          <w:sz w:val="20"/>
        </w:rPr>
        <w:t xml:space="preserve"> </w:t>
      </w:r>
    </w:p>
    <w:p w:rsidR="00460C28" w:rsidRDefault="00460C28" w:rsidP="00460C28">
      <w:pPr>
        <w:numPr>
          <w:ilvl w:val="0"/>
          <w:numId w:val="38"/>
        </w:numPr>
        <w:ind w:right="14" w:hanging="454"/>
      </w:pPr>
      <w:r>
        <w:t xml:space="preserve">Žák se vedle opravných zkoušek klasifikuje na základě výsledků komisionální zkoušky v těchto případech: </w:t>
      </w:r>
    </w:p>
    <w:p w:rsidR="00460C28" w:rsidRDefault="00460C28" w:rsidP="00460C28">
      <w:pPr>
        <w:numPr>
          <w:ilvl w:val="1"/>
          <w:numId w:val="38"/>
        </w:numPr>
        <w:spacing w:after="0" w:line="259" w:lineRule="auto"/>
        <w:ind w:left="804" w:right="14" w:hanging="454"/>
      </w:pPr>
      <w:r>
        <w:t xml:space="preserve">požádají-li o to zákonní zástupci nezletilého žáka nebo sám zletilý žák podle čl. </w:t>
      </w:r>
      <w:r w:rsidR="00646510">
        <w:t>9</w:t>
      </w:r>
      <w:r>
        <w:t xml:space="preserve">., odst. (12) </w:t>
      </w:r>
    </w:p>
    <w:p w:rsidR="00460C28" w:rsidRDefault="00460C28" w:rsidP="00460C28">
      <w:pPr>
        <w:numPr>
          <w:ilvl w:val="1"/>
          <w:numId w:val="38"/>
        </w:numPr>
        <w:ind w:left="795" w:right="14" w:hanging="454"/>
      </w:pPr>
      <w:r>
        <w:t xml:space="preserve">nařídí-li se přezkoušení žáka podle odst. (2) </w:t>
      </w:r>
    </w:p>
    <w:p w:rsidR="00460C28" w:rsidRDefault="00460C28" w:rsidP="00460C28">
      <w:pPr>
        <w:numPr>
          <w:ilvl w:val="1"/>
          <w:numId w:val="38"/>
        </w:numPr>
        <w:ind w:left="795" w:right="14" w:hanging="454"/>
      </w:pPr>
      <w:r>
        <w:t xml:space="preserve">koná-li rozdílové zkoušky při přechodu z jiné střední školy s jiným učebním plánem a učebními osnovami. </w:t>
      </w:r>
    </w:p>
    <w:p w:rsidR="00460C28" w:rsidRDefault="00460C28" w:rsidP="00460C28">
      <w:pPr>
        <w:numPr>
          <w:ilvl w:val="0"/>
          <w:numId w:val="38"/>
        </w:numPr>
        <w:ind w:right="14" w:hanging="454"/>
      </w:pPr>
      <w:r>
        <w:t xml:space="preserve">Ředitel školy, jeho zástupci nebo vedoucí učitelé mohou nařídit okamžité komisionální přezkoušení žáka, zjistí-li, že učitel porušil ustanovení o klasifikaci. Přezkoušení se provede nejpozději do tří dnů od zjištění. </w:t>
      </w:r>
    </w:p>
    <w:p w:rsidR="00460C28" w:rsidRDefault="00460C28" w:rsidP="00460C28">
      <w:pPr>
        <w:numPr>
          <w:ilvl w:val="0"/>
          <w:numId w:val="38"/>
        </w:numPr>
        <w:ind w:right="14" w:hanging="454"/>
      </w:pPr>
      <w:r>
        <w:t xml:space="preserve">Členy komise jmenuje ředitel nebo ten, kdo nařídil komisionální přezkoušení.  </w:t>
      </w:r>
    </w:p>
    <w:p w:rsidR="00460C28" w:rsidRDefault="00460C28" w:rsidP="00460C28">
      <w:pPr>
        <w:numPr>
          <w:ilvl w:val="0"/>
          <w:numId w:val="38"/>
        </w:numPr>
        <w:ind w:right="14" w:hanging="454"/>
      </w:pPr>
      <w:r>
        <w:t xml:space="preserve">Komise pro komisionální zkoušky je tříčlenná. Při zkouškách podle odst. (1), písm. c) může být v odůvodněných případech i vícečlenná.  </w:t>
      </w:r>
    </w:p>
    <w:p w:rsidR="00460C28" w:rsidRDefault="00460C28" w:rsidP="00460C28">
      <w:pPr>
        <w:numPr>
          <w:ilvl w:val="0"/>
          <w:numId w:val="38"/>
        </w:numPr>
        <w:ind w:right="14" w:hanging="454"/>
      </w:pPr>
      <w:r>
        <w:t xml:space="preserve">Komisi tvoří předseda, kterým je zpravidla ředitel školy, umělecký vedoucí nebo ředitelem pověřený učitel, zkoušející učitel, jímž je zpravidla učitel daného předmětu, a přísedící, který má aprobaci pro týž nebo příbuzný předmět.  </w:t>
      </w:r>
    </w:p>
    <w:p w:rsidR="00460C28" w:rsidRDefault="00460C28" w:rsidP="00460C28">
      <w:pPr>
        <w:numPr>
          <w:ilvl w:val="0"/>
          <w:numId w:val="38"/>
        </w:numPr>
        <w:ind w:right="14" w:hanging="454"/>
      </w:pPr>
      <w:r>
        <w:t xml:space="preserve">Klasifikační stupeň určí komise většinou hlasů. </w:t>
      </w:r>
    </w:p>
    <w:p w:rsidR="00460C28" w:rsidRDefault="00460C28" w:rsidP="00460C28">
      <w:pPr>
        <w:numPr>
          <w:ilvl w:val="0"/>
          <w:numId w:val="38"/>
        </w:numPr>
        <w:ind w:right="14" w:hanging="454"/>
      </w:pPr>
      <w:r>
        <w:t xml:space="preserve">O každé komisionální zkoušce se pořizuje protokol, který se zakládá do dokumentace žáka. </w:t>
      </w:r>
    </w:p>
    <w:p w:rsidR="00460C28" w:rsidRDefault="00460C28" w:rsidP="00460C28">
      <w:pPr>
        <w:numPr>
          <w:ilvl w:val="0"/>
          <w:numId w:val="38"/>
        </w:numPr>
        <w:ind w:right="14" w:hanging="454"/>
      </w:pPr>
      <w:r>
        <w:t xml:space="preserve">Účast zákonných zástupců při konání komisionálních zkoušek se nepovoluje. </w:t>
      </w:r>
    </w:p>
    <w:p w:rsidR="00460C28" w:rsidRDefault="00460C28" w:rsidP="00460C28">
      <w:pPr>
        <w:spacing w:after="0" w:line="259" w:lineRule="auto"/>
        <w:ind w:left="0" w:right="0" w:firstLine="0"/>
        <w:jc w:val="left"/>
      </w:pPr>
      <w:r>
        <w:t xml:space="preserve"> </w:t>
      </w:r>
    </w:p>
    <w:p w:rsidR="00460C28" w:rsidRDefault="00460C28" w:rsidP="00460C28">
      <w:pPr>
        <w:spacing w:after="0" w:line="259" w:lineRule="auto"/>
        <w:ind w:left="0" w:right="0" w:firstLine="0"/>
        <w:jc w:val="left"/>
      </w:pPr>
      <w:r>
        <w:t xml:space="preserve"> </w:t>
      </w:r>
    </w:p>
    <w:p w:rsidR="00460C28" w:rsidRDefault="00460C28" w:rsidP="00460C28">
      <w:pPr>
        <w:pStyle w:val="Nadpis2"/>
        <w:ind w:right="7"/>
      </w:pPr>
      <w:bookmarkStart w:id="23" w:name="_Toc130541894"/>
      <w:r>
        <w:t>1</w:t>
      </w:r>
      <w:r w:rsidR="00332272">
        <w:t>6</w:t>
      </w:r>
      <w:r>
        <w:t>. Zkoušky v náhradním termínu</w:t>
      </w:r>
      <w:bookmarkEnd w:id="23"/>
      <w:r>
        <w:t xml:space="preserve"> </w:t>
      </w:r>
    </w:p>
    <w:p w:rsidR="00460C28" w:rsidRDefault="00460C28" w:rsidP="00460C28">
      <w:pPr>
        <w:spacing w:after="34" w:line="259" w:lineRule="auto"/>
        <w:ind w:left="0" w:right="0" w:firstLine="0"/>
        <w:jc w:val="left"/>
      </w:pPr>
      <w:r>
        <w:rPr>
          <w:sz w:val="20"/>
        </w:rPr>
        <w:t xml:space="preserve"> </w:t>
      </w:r>
    </w:p>
    <w:p w:rsidR="00460C28" w:rsidRDefault="00460C28" w:rsidP="00460C28">
      <w:pPr>
        <w:numPr>
          <w:ilvl w:val="0"/>
          <w:numId w:val="39"/>
        </w:numPr>
        <w:ind w:right="14" w:hanging="449"/>
      </w:pPr>
      <w:r>
        <w:t xml:space="preserve">Nelze-li žáka hodnotit na konci prvního pololetí, určí ředitel školy pro jeho hodnocení náhradní termín, a to tak, aby hodnocení za první pololetí bylo provedeno v případě jednoho nehodnoceného předmětu zpravidla do konce února, v případě více nehodnocených předmětů zpravidla do konce března, nejpozději však do konce klasifikačního období za 2. pololetí. Není-li možné žáka hodnotit ani v náhradním termínu, žák se za první pololetí nehodnotí. Není-li žák hodnocen z povinného předmětu vyučovaného pouze v prvním pololetí ani v náhradním termínu, neprospěl.  </w:t>
      </w:r>
    </w:p>
    <w:p w:rsidR="007D2D79" w:rsidRDefault="007D2D79" w:rsidP="007D2D79">
      <w:pPr>
        <w:ind w:right="14"/>
      </w:pPr>
    </w:p>
    <w:p w:rsidR="007D2D79" w:rsidRDefault="007D2D79" w:rsidP="007D2D79">
      <w:pPr>
        <w:ind w:right="14"/>
      </w:pPr>
    </w:p>
    <w:p w:rsidR="007D2D79" w:rsidRDefault="007D2D79" w:rsidP="007D2D79">
      <w:pPr>
        <w:ind w:right="14"/>
      </w:pPr>
    </w:p>
    <w:p w:rsidR="007D2D79" w:rsidRDefault="007D2D79" w:rsidP="007D2D79">
      <w:pPr>
        <w:ind w:right="14"/>
      </w:pPr>
    </w:p>
    <w:p w:rsidR="00460C28" w:rsidRDefault="00460C28" w:rsidP="00460C28">
      <w:pPr>
        <w:numPr>
          <w:ilvl w:val="0"/>
          <w:numId w:val="39"/>
        </w:numPr>
        <w:ind w:right="14" w:hanging="449"/>
      </w:pPr>
      <w:r>
        <w:t xml:space="preserve">Nelze-li žáka hodnotit na konci druhého pololetí, určí ředitel školy pro jeho hodnocení náhradní termín, a to tak, aby hodnocení za druhé pololetí bylo provedeno nejpozději do konce srpna příslušného školního roku. Ve výjimečných a odůvodněných případech do konce září následujícího školního roku. Do doby hodnocení navštěvuje žák nejbližší vyšší ročník. Není-li žák hodnocen ani v tomto termínu, neprospěl. </w:t>
      </w:r>
    </w:p>
    <w:p w:rsidR="00460C28" w:rsidRDefault="00460C28" w:rsidP="00460C28">
      <w:pPr>
        <w:numPr>
          <w:ilvl w:val="0"/>
          <w:numId w:val="39"/>
        </w:numPr>
        <w:ind w:right="14" w:hanging="449"/>
      </w:pPr>
      <w:r>
        <w:t xml:space="preserve">Nehodnocený žák podepíše u příslušného učitele datum konání zkoušky na formuláři Zkouška v náhradním termínu, čímž vyjádří s datem konání zkoušky souhlas. V případě, že se žák nezúčastní bez řádné omluvy doložené nejpozději do tří dnů po termínu plánovaného konání zkoušky, nebo není-li mu omluva uznána, neprospěl. </w:t>
      </w:r>
    </w:p>
    <w:p w:rsidR="00460C28" w:rsidRDefault="00460C28" w:rsidP="00460C28">
      <w:pPr>
        <w:spacing w:after="0" w:line="259" w:lineRule="auto"/>
        <w:ind w:left="0" w:right="0" w:firstLine="0"/>
        <w:jc w:val="left"/>
      </w:pPr>
      <w:r>
        <w:t xml:space="preserve"> </w:t>
      </w:r>
    </w:p>
    <w:p w:rsidR="00460C28" w:rsidRDefault="00460C28" w:rsidP="00460C28">
      <w:pPr>
        <w:spacing w:after="31" w:line="259" w:lineRule="auto"/>
        <w:ind w:left="0" w:right="0" w:firstLine="0"/>
        <w:jc w:val="left"/>
      </w:pPr>
      <w:r>
        <w:t xml:space="preserve"> </w:t>
      </w:r>
    </w:p>
    <w:p w:rsidR="00460C28" w:rsidRDefault="00460C28" w:rsidP="00460C28">
      <w:pPr>
        <w:pStyle w:val="Nadpis1"/>
        <w:ind w:right="5"/>
      </w:pPr>
      <w:bookmarkStart w:id="24" w:name="_Toc130541895"/>
      <w:r>
        <w:t>Klasifikace celkového prospěchu a postup žáka do vyššího ročníku</w:t>
      </w:r>
      <w:bookmarkEnd w:id="24"/>
      <w:r>
        <w:t xml:space="preserve"> </w:t>
      </w:r>
    </w:p>
    <w:p w:rsidR="00460C28" w:rsidRDefault="00460C28" w:rsidP="00460C28">
      <w:pPr>
        <w:spacing w:after="0" w:line="259" w:lineRule="auto"/>
        <w:ind w:left="50" w:right="0" w:firstLine="0"/>
        <w:jc w:val="center"/>
      </w:pPr>
      <w:r>
        <w:t xml:space="preserve"> </w:t>
      </w:r>
    </w:p>
    <w:p w:rsidR="00460C28" w:rsidRDefault="00460C28" w:rsidP="00460C28">
      <w:pPr>
        <w:pStyle w:val="Nadpis2"/>
        <w:ind w:right="3"/>
      </w:pPr>
      <w:bookmarkStart w:id="25" w:name="_Toc130541896"/>
      <w:r>
        <w:t>1</w:t>
      </w:r>
      <w:r w:rsidR="00332272">
        <w:t>7</w:t>
      </w:r>
      <w:r>
        <w:t>. Klasifikace celkového prospěchu</w:t>
      </w:r>
      <w:bookmarkEnd w:id="25"/>
      <w:r>
        <w:t xml:space="preserve"> </w:t>
      </w:r>
    </w:p>
    <w:p w:rsidR="00460C28" w:rsidRDefault="00460C28" w:rsidP="00460C28">
      <w:pPr>
        <w:spacing w:after="34" w:line="259" w:lineRule="auto"/>
        <w:ind w:left="0" w:right="0" w:firstLine="0"/>
        <w:jc w:val="left"/>
      </w:pPr>
      <w:r>
        <w:rPr>
          <w:sz w:val="20"/>
        </w:rPr>
        <w:t xml:space="preserve"> </w:t>
      </w:r>
    </w:p>
    <w:p w:rsidR="00460C28" w:rsidRDefault="00460C28" w:rsidP="00460C28">
      <w:pPr>
        <w:numPr>
          <w:ilvl w:val="0"/>
          <w:numId w:val="40"/>
        </w:numPr>
        <w:ind w:right="14" w:hanging="454"/>
      </w:pPr>
      <w:r>
        <w:t xml:space="preserve">Celkový prospěch vyjadřuje výsledky klasifikace povinných předmětů, povinně volitelných předmětů, volitelných předmětů (dále jen „povinné“) a chování, nezahrnuje klasifikaci nepovinných předmětů. Chování se hodnotí pouze u žáků denního studia. </w:t>
      </w:r>
    </w:p>
    <w:p w:rsidR="00460C28" w:rsidRDefault="00460C28" w:rsidP="00460C28">
      <w:pPr>
        <w:numPr>
          <w:ilvl w:val="0"/>
          <w:numId w:val="40"/>
        </w:numPr>
        <w:ind w:right="14" w:hanging="454"/>
      </w:pPr>
      <w:r>
        <w:t xml:space="preserve">Žák prospěl s vyznamenáním, nemá-li v žádném povinném předmětu stupeň horší než chvalitebný, průměrný prospěch z povinných předmětů nemá horší než 1,5 a jeho chování je velmi dobré. </w:t>
      </w:r>
    </w:p>
    <w:p w:rsidR="00460C28" w:rsidRDefault="00460C28" w:rsidP="00460C28">
      <w:pPr>
        <w:numPr>
          <w:ilvl w:val="0"/>
          <w:numId w:val="40"/>
        </w:numPr>
        <w:ind w:right="14" w:hanging="454"/>
      </w:pPr>
      <w:r>
        <w:t xml:space="preserve">Žák prospěl, nemá-li ani v jednom z povinných předmětů prospěch nedostatečný.  </w:t>
      </w:r>
    </w:p>
    <w:p w:rsidR="00460C28" w:rsidRDefault="00460C28" w:rsidP="00460C28">
      <w:pPr>
        <w:numPr>
          <w:ilvl w:val="0"/>
          <w:numId w:val="40"/>
        </w:numPr>
        <w:ind w:right="14" w:hanging="454"/>
      </w:pPr>
      <w:r>
        <w:t xml:space="preserve">Žák neprospěl, má-li z některého povinného předmětu i po opravné zkoušce stupeň nedostatečný nebo není-li žák hodnocen z některého předmětu na konci druhého pololetí. </w:t>
      </w:r>
    </w:p>
    <w:p w:rsidR="00460C28" w:rsidRDefault="00460C28" w:rsidP="00460C28">
      <w:pPr>
        <w:spacing w:after="0" w:line="259" w:lineRule="auto"/>
        <w:ind w:left="50" w:right="0" w:firstLine="0"/>
        <w:jc w:val="center"/>
      </w:pPr>
      <w:r>
        <w:t xml:space="preserve"> </w:t>
      </w:r>
    </w:p>
    <w:p w:rsidR="00460C28" w:rsidRDefault="00460C28" w:rsidP="00460C28">
      <w:pPr>
        <w:pStyle w:val="Nadpis2"/>
      </w:pPr>
      <w:bookmarkStart w:id="26" w:name="_Toc130541897"/>
      <w:r>
        <w:t>1</w:t>
      </w:r>
      <w:r w:rsidR="00332272">
        <w:t>8</w:t>
      </w:r>
      <w:r>
        <w:t>. Postup do vyššího ročníku</w:t>
      </w:r>
      <w:bookmarkEnd w:id="26"/>
      <w:r>
        <w:t xml:space="preserve"> </w:t>
      </w:r>
    </w:p>
    <w:p w:rsidR="00460C28" w:rsidRDefault="00460C28" w:rsidP="00460C28">
      <w:pPr>
        <w:spacing w:after="32" w:line="259" w:lineRule="auto"/>
        <w:ind w:left="0" w:right="0" w:firstLine="0"/>
        <w:jc w:val="left"/>
      </w:pPr>
      <w:r>
        <w:rPr>
          <w:sz w:val="20"/>
        </w:rPr>
        <w:t xml:space="preserve"> </w:t>
      </w:r>
    </w:p>
    <w:p w:rsidR="00460C28" w:rsidRDefault="00460C28" w:rsidP="00460C28">
      <w:pPr>
        <w:numPr>
          <w:ilvl w:val="0"/>
          <w:numId w:val="41"/>
        </w:numPr>
        <w:ind w:right="14" w:hanging="454"/>
      </w:pPr>
      <w:r>
        <w:t xml:space="preserve">Do vyššího ročníku postupuje žák, který při souhrnné klasifikaci na konci druhého pololetí nebo po opravných zkouškách dosáhl stupně celkového prospěchu alespoň „prospěl“. </w:t>
      </w:r>
    </w:p>
    <w:p w:rsidR="00460C28" w:rsidRDefault="00460C28" w:rsidP="00460C28">
      <w:pPr>
        <w:numPr>
          <w:ilvl w:val="0"/>
          <w:numId w:val="41"/>
        </w:numPr>
        <w:ind w:right="14" w:hanging="454"/>
      </w:pPr>
      <w:r>
        <w:t xml:space="preserve">Do vyššího ročníku nepostupuje: </w:t>
      </w:r>
    </w:p>
    <w:p w:rsidR="00460C28" w:rsidRDefault="00460C28" w:rsidP="00460C28">
      <w:pPr>
        <w:numPr>
          <w:ilvl w:val="1"/>
          <w:numId w:val="41"/>
        </w:numPr>
        <w:ind w:left="795" w:right="14" w:hanging="454"/>
      </w:pPr>
      <w:r>
        <w:t xml:space="preserve">žák, který při souhrnné klasifikaci na konci druhého pololetí nebo po opravných zkouškách dosáhl stupně celkového prospěchu „neprospěl“ </w:t>
      </w:r>
    </w:p>
    <w:p w:rsidR="00460C28" w:rsidRDefault="00460C28" w:rsidP="00460C28">
      <w:pPr>
        <w:numPr>
          <w:ilvl w:val="1"/>
          <w:numId w:val="41"/>
        </w:numPr>
        <w:ind w:left="795" w:right="14" w:hanging="454"/>
      </w:pPr>
      <w:r>
        <w:t xml:space="preserve">žák, který byl po opravné zkoušce z předmětu končícího v prvním pololetí klasifikován stupněm nedostatečný. </w:t>
      </w:r>
    </w:p>
    <w:p w:rsidR="00460C28" w:rsidRDefault="00460C28" w:rsidP="00460C28">
      <w:pPr>
        <w:spacing w:after="0" w:line="259" w:lineRule="auto"/>
        <w:ind w:left="0" w:right="0" w:firstLine="0"/>
        <w:jc w:val="left"/>
      </w:pPr>
      <w:r>
        <w:t xml:space="preserve"> </w:t>
      </w:r>
    </w:p>
    <w:p w:rsidR="00460C28" w:rsidRDefault="00460C28" w:rsidP="00460C28">
      <w:pPr>
        <w:spacing w:after="0" w:line="259" w:lineRule="auto"/>
        <w:ind w:left="0" w:right="0" w:firstLine="0"/>
        <w:jc w:val="left"/>
      </w:pPr>
      <w:r>
        <w:t xml:space="preserve"> </w:t>
      </w:r>
    </w:p>
    <w:p w:rsidR="00332272" w:rsidRDefault="00332272" w:rsidP="00460C28">
      <w:pPr>
        <w:spacing w:after="0" w:line="259" w:lineRule="auto"/>
        <w:ind w:left="0" w:right="0" w:firstLine="0"/>
        <w:jc w:val="left"/>
      </w:pPr>
    </w:p>
    <w:p w:rsidR="00332272" w:rsidRDefault="00332272" w:rsidP="00460C28">
      <w:pPr>
        <w:spacing w:after="0" w:line="259" w:lineRule="auto"/>
        <w:ind w:left="0" w:right="0" w:firstLine="0"/>
        <w:jc w:val="left"/>
      </w:pPr>
    </w:p>
    <w:p w:rsidR="00332272" w:rsidRDefault="00332272" w:rsidP="00460C28">
      <w:pPr>
        <w:spacing w:after="0" w:line="259" w:lineRule="auto"/>
        <w:ind w:left="0" w:right="0" w:firstLine="0"/>
        <w:jc w:val="left"/>
      </w:pPr>
    </w:p>
    <w:p w:rsidR="00460C28" w:rsidRDefault="00460C28" w:rsidP="00460C28">
      <w:pPr>
        <w:spacing w:after="0" w:line="259" w:lineRule="auto"/>
        <w:ind w:left="0" w:right="0" w:firstLine="0"/>
        <w:jc w:val="left"/>
      </w:pPr>
      <w:r>
        <w:t xml:space="preserve"> </w:t>
      </w:r>
    </w:p>
    <w:p w:rsidR="00460C28" w:rsidRDefault="00332272" w:rsidP="00460C28">
      <w:pPr>
        <w:pStyle w:val="Nadpis2"/>
        <w:ind w:right="4"/>
      </w:pPr>
      <w:bookmarkStart w:id="27" w:name="_Toc130541898"/>
      <w:r>
        <w:lastRenderedPageBreak/>
        <w:t>19</w:t>
      </w:r>
      <w:r w:rsidR="00460C28">
        <w:t>. Opakování ročníku</w:t>
      </w:r>
      <w:bookmarkEnd w:id="27"/>
      <w:r w:rsidR="00460C28">
        <w:t xml:space="preserve"> </w:t>
      </w:r>
    </w:p>
    <w:p w:rsidR="00460C28" w:rsidRDefault="00460C28" w:rsidP="00460C28">
      <w:pPr>
        <w:spacing w:after="0" w:line="259" w:lineRule="auto"/>
        <w:ind w:left="50" w:right="0" w:firstLine="0"/>
        <w:jc w:val="center"/>
      </w:pPr>
      <w:r>
        <w:t xml:space="preserve"> </w:t>
      </w:r>
    </w:p>
    <w:p w:rsidR="00460C28" w:rsidRDefault="00460C28" w:rsidP="00460C28">
      <w:pPr>
        <w:numPr>
          <w:ilvl w:val="0"/>
          <w:numId w:val="42"/>
        </w:numPr>
        <w:ind w:right="14" w:hanging="454"/>
      </w:pPr>
      <w:r>
        <w:t xml:space="preserve">Ředitel školy po projednání v pedagogické radě rozhodne, zda žák, který neprospěl, může ročník opakovat (požádal-li o to písemně zletilý žák nebo zákonný zástupce nezletilého žáka).  </w:t>
      </w:r>
    </w:p>
    <w:p w:rsidR="00460C28" w:rsidRDefault="00460C28" w:rsidP="00460C28">
      <w:pPr>
        <w:numPr>
          <w:ilvl w:val="0"/>
          <w:numId w:val="42"/>
        </w:numPr>
        <w:ind w:right="14" w:hanging="454"/>
      </w:pPr>
      <w:r>
        <w:t xml:space="preserve">Rozhodnutí o povolení opakovat ročník oznámí ředitel školy prokazatelným způsobem žákovi nebo zákonným zástupcům nezletilého žáka.  </w:t>
      </w:r>
    </w:p>
    <w:p w:rsidR="00460C28" w:rsidRDefault="00460C28" w:rsidP="00460C28">
      <w:pPr>
        <w:numPr>
          <w:ilvl w:val="0"/>
          <w:numId w:val="42"/>
        </w:numPr>
        <w:ind w:right="14" w:hanging="454"/>
      </w:pPr>
      <w:r>
        <w:t xml:space="preserve">Na základě rozhodnutí ředitele a po projednání v pedagogické radě může opakovat ročník žák, který nemohl být pro vážné objektivní příčiny (např. dlouhotrvající nemoc – podle čl. </w:t>
      </w:r>
      <w:r w:rsidR="00646510">
        <w:t>9</w:t>
      </w:r>
      <w:r>
        <w:t>., odst. 1</w:t>
      </w:r>
      <w:r w:rsidR="00646510">
        <w:t>5</w:t>
      </w:r>
      <w:r>
        <w:t xml:space="preserve">) klasifikován na konci druhého pololetí. </w:t>
      </w:r>
    </w:p>
    <w:p w:rsidR="00460C28" w:rsidRDefault="00460C28" w:rsidP="00460C28">
      <w:pPr>
        <w:numPr>
          <w:ilvl w:val="0"/>
          <w:numId w:val="42"/>
        </w:numPr>
        <w:ind w:right="14" w:hanging="454"/>
      </w:pPr>
      <w:r>
        <w:t xml:space="preserve">Opakovat týž ročník mohou žáci pouze jednou, výjimečně ze závažných důvodů (například zdravotních nebo u vrcholových sportovců) lze opakování povolit ještě jednou. </w:t>
      </w:r>
    </w:p>
    <w:p w:rsidR="00460C28" w:rsidRDefault="00460C28" w:rsidP="00460C28">
      <w:pPr>
        <w:spacing w:after="0" w:line="259" w:lineRule="auto"/>
        <w:ind w:left="0" w:right="0" w:firstLine="0"/>
        <w:jc w:val="left"/>
      </w:pPr>
      <w:r>
        <w:t xml:space="preserve"> </w:t>
      </w:r>
    </w:p>
    <w:p w:rsidR="00460C28" w:rsidRDefault="00460C28" w:rsidP="00460C28">
      <w:pPr>
        <w:spacing w:after="0" w:line="259" w:lineRule="auto"/>
        <w:ind w:left="0" w:right="0" w:firstLine="0"/>
        <w:jc w:val="left"/>
      </w:pPr>
      <w:r>
        <w:t xml:space="preserve"> </w:t>
      </w:r>
    </w:p>
    <w:p w:rsidR="00460C28" w:rsidRDefault="00460C28" w:rsidP="00460C28">
      <w:pPr>
        <w:pStyle w:val="Nadpis2"/>
        <w:ind w:right="7"/>
      </w:pPr>
      <w:bookmarkStart w:id="28" w:name="_Toc130541899"/>
      <w:r>
        <w:t>2</w:t>
      </w:r>
      <w:r w:rsidR="00332272">
        <w:t>0</w:t>
      </w:r>
      <w:r>
        <w:t>. Vysvědčení</w:t>
      </w:r>
      <w:bookmarkEnd w:id="28"/>
      <w:r>
        <w:t xml:space="preserve"> </w:t>
      </w:r>
    </w:p>
    <w:p w:rsidR="00460C28" w:rsidRDefault="00460C28" w:rsidP="00460C28">
      <w:pPr>
        <w:spacing w:after="0" w:line="259" w:lineRule="auto"/>
        <w:ind w:left="50" w:right="0" w:firstLine="0"/>
        <w:jc w:val="center"/>
      </w:pPr>
      <w:r>
        <w:t xml:space="preserve"> </w:t>
      </w:r>
    </w:p>
    <w:p w:rsidR="00460C28" w:rsidRDefault="00460C28" w:rsidP="00460C28">
      <w:pPr>
        <w:numPr>
          <w:ilvl w:val="0"/>
          <w:numId w:val="43"/>
        </w:numPr>
        <w:ind w:right="14" w:hanging="454"/>
      </w:pPr>
      <w:r>
        <w:t xml:space="preserve">Na konci 1. pololetí se žákovi vydá výpis vysvědčení, na konci 2. pololetí se žákovi vydá vysvědčení, s výjimkou uvedenou v bodě (3). </w:t>
      </w:r>
    </w:p>
    <w:p w:rsidR="00460C28" w:rsidRDefault="00460C28" w:rsidP="00460C28">
      <w:pPr>
        <w:numPr>
          <w:ilvl w:val="0"/>
          <w:numId w:val="43"/>
        </w:numPr>
        <w:ind w:right="14" w:hanging="454"/>
      </w:pPr>
      <w:r>
        <w:t xml:space="preserve">Třídní učitel zodpovídá za správnost vydaného vysvědčení. Případné nesrovnalosti řeší žák s třídním učitelem.  </w:t>
      </w:r>
    </w:p>
    <w:p w:rsidR="00460C28" w:rsidRDefault="00460C28" w:rsidP="00460C28">
      <w:pPr>
        <w:numPr>
          <w:ilvl w:val="0"/>
          <w:numId w:val="43"/>
        </w:numPr>
        <w:ind w:right="14" w:hanging="454"/>
      </w:pPr>
      <w:r>
        <w:t xml:space="preserve">Žákovi, kterému byla povolena opravná zkouška nebo klasifikace v náhradním termínu, se vydá vysvědčení až po vykonání zkoušky, a to s datem jejího konání. Na konci klasifikačního období se mu vydá jen výpis z katalogového listu s oznámením termínu konání opravené zkoušky. </w:t>
      </w:r>
    </w:p>
    <w:p w:rsidR="00460C28" w:rsidRDefault="00460C28" w:rsidP="00460C28">
      <w:pPr>
        <w:numPr>
          <w:ilvl w:val="0"/>
          <w:numId w:val="43"/>
        </w:numPr>
        <w:ind w:right="14" w:hanging="454"/>
      </w:pPr>
      <w:r>
        <w:t xml:space="preserve">V předmětu, v němž nebyl žák klasifikován, se místo klasifikačního stupně uvede výraz nehodnocen (a). </w:t>
      </w:r>
    </w:p>
    <w:p w:rsidR="00460C28" w:rsidRDefault="00460C28" w:rsidP="00460C28">
      <w:pPr>
        <w:numPr>
          <w:ilvl w:val="0"/>
          <w:numId w:val="43"/>
        </w:numPr>
        <w:ind w:right="14" w:hanging="454"/>
      </w:pPr>
      <w:r>
        <w:t xml:space="preserve">Pokud je žák z vyučování některého předmětu zcela uvolněn, uvede se na vysvědčení u příslušného předmětu místo stupně prospěchu slovo „uvolněn (a)“. </w:t>
      </w:r>
    </w:p>
    <w:p w:rsidR="00460C28" w:rsidRDefault="00460C28" w:rsidP="00460C28">
      <w:pPr>
        <w:spacing w:after="0" w:line="259" w:lineRule="auto"/>
        <w:ind w:left="0" w:right="0" w:firstLine="0"/>
        <w:jc w:val="left"/>
      </w:pPr>
      <w:r>
        <w:t xml:space="preserve">  </w:t>
      </w:r>
    </w:p>
    <w:p w:rsidR="00460C28" w:rsidRDefault="00460C28" w:rsidP="00460C28">
      <w:pPr>
        <w:spacing w:after="0" w:line="259" w:lineRule="auto"/>
        <w:ind w:left="0" w:right="0" w:firstLine="0"/>
        <w:jc w:val="left"/>
      </w:pPr>
      <w:r>
        <w:t xml:space="preserve"> </w:t>
      </w:r>
    </w:p>
    <w:p w:rsidR="00460C28" w:rsidRDefault="00460C28" w:rsidP="00460C28">
      <w:pPr>
        <w:spacing w:after="0" w:line="259" w:lineRule="auto"/>
        <w:ind w:left="0" w:right="0" w:firstLine="0"/>
        <w:jc w:val="left"/>
      </w:pPr>
      <w:r>
        <w:t xml:space="preserve"> </w:t>
      </w:r>
    </w:p>
    <w:p w:rsidR="00460C28" w:rsidRDefault="00460C28" w:rsidP="00460C28">
      <w:pPr>
        <w:ind w:left="-5" w:right="14"/>
      </w:pPr>
      <w:r>
        <w:t xml:space="preserve">Tento klasifikační řád je nedílnou součástí Školního řádu. </w:t>
      </w:r>
    </w:p>
    <w:p w:rsidR="00460C28" w:rsidRDefault="00460C28" w:rsidP="00460C28">
      <w:pPr>
        <w:spacing w:after="0" w:line="259" w:lineRule="auto"/>
        <w:ind w:left="0" w:right="0" w:firstLine="0"/>
        <w:jc w:val="left"/>
      </w:pPr>
      <w:r>
        <w:br w:type="page"/>
      </w:r>
    </w:p>
    <w:sectPr w:rsidR="00460C28" w:rsidSect="00655395">
      <w:headerReference w:type="default" r:id="rId7"/>
      <w:footerReference w:type="default" r:id="rId8"/>
      <w:pgSz w:w="11906" w:h="16838"/>
      <w:pgMar w:top="1417" w:right="1417" w:bottom="1417"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253" w:rsidRDefault="00E85253" w:rsidP="00BA32FE">
      <w:pPr>
        <w:spacing w:after="0" w:line="240" w:lineRule="auto"/>
      </w:pPr>
      <w:r>
        <w:separator/>
      </w:r>
    </w:p>
  </w:endnote>
  <w:endnote w:type="continuationSeparator" w:id="0">
    <w:p w:rsidR="00E85253" w:rsidRDefault="00E85253" w:rsidP="00BA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715171"/>
      <w:docPartObj>
        <w:docPartGallery w:val="Page Numbers (Bottom of Page)"/>
        <w:docPartUnique/>
      </w:docPartObj>
    </w:sdtPr>
    <w:sdtEndPr/>
    <w:sdtContent>
      <w:p w:rsidR="00A168CF" w:rsidRDefault="00A168CF">
        <w:pPr>
          <w:pStyle w:val="Zpat"/>
          <w:jc w:val="center"/>
        </w:pPr>
        <w:r>
          <w:fldChar w:fldCharType="begin"/>
        </w:r>
        <w:r>
          <w:instrText>PAGE   \* MERGEFORMAT</w:instrText>
        </w:r>
        <w:r>
          <w:fldChar w:fldCharType="separate"/>
        </w:r>
        <w:r>
          <w:rPr>
            <w:noProof/>
          </w:rPr>
          <w:t>2</w:t>
        </w:r>
        <w:r>
          <w:fldChar w:fldCharType="end"/>
        </w:r>
      </w:p>
    </w:sdtContent>
  </w:sdt>
  <w:p w:rsidR="00A168CF" w:rsidRDefault="00A168CF" w:rsidP="0065539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253" w:rsidRDefault="00E85253" w:rsidP="00BA32FE">
      <w:pPr>
        <w:spacing w:after="0" w:line="240" w:lineRule="auto"/>
      </w:pPr>
      <w:r>
        <w:separator/>
      </w:r>
    </w:p>
  </w:footnote>
  <w:footnote w:type="continuationSeparator" w:id="0">
    <w:p w:rsidR="00E85253" w:rsidRDefault="00E85253" w:rsidP="00BA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A168CF" w:rsidP="008468A0">
    <w:pPr>
      <w:pStyle w:val="Zhlav"/>
      <w:jc w:val="center"/>
    </w:pPr>
    <w:r w:rsidRPr="003B0EF3">
      <w:rPr>
        <w:noProof/>
        <w:sz w:val="20"/>
        <w:szCs w:val="20"/>
      </w:rPr>
      <w:drawing>
        <wp:anchor distT="0" distB="0" distL="114300" distR="114300" simplePos="0" relativeHeight="251659264" behindDoc="0" locked="0" layoutInCell="1" allowOverlap="1" wp14:anchorId="4037C1F9" wp14:editId="36194726">
          <wp:simplePos x="0" y="0"/>
          <wp:positionH relativeFrom="margin">
            <wp:posOffset>0</wp:posOffset>
          </wp:positionH>
          <wp:positionV relativeFrom="page">
            <wp:posOffset>350520</wp:posOffset>
          </wp:positionV>
          <wp:extent cx="1243965" cy="1065530"/>
          <wp:effectExtent l="0" t="0" r="0" b="1270"/>
          <wp:wrapSquare wrapText="bothSides"/>
          <wp:docPr id="133" name="Obrázek 133" descr="C:\Users\Pedagog\Downloads\Internatio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agog\Downloads\Internationa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396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68CF" w:rsidRDefault="00A168CF" w:rsidP="005C2501">
    <w:pPr>
      <w:pStyle w:val="Zhlav"/>
      <w:jc w:val="center"/>
      <w:rPr>
        <w:noProof/>
        <w:color w:val="5B9BD5" w:themeColor="accent1"/>
        <w:sz w:val="20"/>
        <w:szCs w:val="20"/>
      </w:rPr>
    </w:pPr>
  </w:p>
  <w:p w:rsidR="00A168CF" w:rsidRDefault="00A168CF" w:rsidP="00A21CDF">
    <w:pPr>
      <w:pStyle w:val="Zhlav"/>
      <w:spacing w:after="60"/>
      <w:ind w:left="1985"/>
      <w:jc w:val="center"/>
      <w:rPr>
        <w:noProof/>
        <w:sz w:val="20"/>
        <w:szCs w:val="20"/>
      </w:rPr>
    </w:pPr>
    <w:r w:rsidRPr="003B0EF3">
      <w:rPr>
        <w:noProof/>
        <w:sz w:val="20"/>
        <w:szCs w:val="20"/>
      </w:rPr>
      <w:t>Gymnázium International a střední odborná škola, s.r.o.</w:t>
    </w:r>
  </w:p>
  <w:p w:rsidR="00A168CF" w:rsidRDefault="00A168CF" w:rsidP="00A21CDF">
    <w:pPr>
      <w:pStyle w:val="Zhlav"/>
      <w:spacing w:after="60"/>
      <w:ind w:left="1985"/>
      <w:jc w:val="center"/>
      <w:rPr>
        <w:noProof/>
        <w:sz w:val="20"/>
        <w:szCs w:val="20"/>
      </w:rPr>
    </w:pPr>
    <w:r w:rsidRPr="003B0EF3">
      <w:rPr>
        <w:noProof/>
        <w:sz w:val="20"/>
        <w:szCs w:val="20"/>
      </w:rPr>
      <w:drawing>
        <wp:anchor distT="0" distB="0" distL="114300" distR="114300" simplePos="0" relativeHeight="251661312" behindDoc="0" locked="0" layoutInCell="1" allowOverlap="1" wp14:anchorId="1CFBCD56" wp14:editId="03011F9B">
          <wp:simplePos x="0" y="0"/>
          <wp:positionH relativeFrom="margin">
            <wp:align>left</wp:align>
          </wp:positionH>
          <wp:positionV relativeFrom="page">
            <wp:posOffset>361315</wp:posOffset>
          </wp:positionV>
          <wp:extent cx="1243965" cy="1065530"/>
          <wp:effectExtent l="0" t="0" r="0" b="1270"/>
          <wp:wrapSquare wrapText="bothSides"/>
          <wp:docPr id="1" name="Obrázek 1" descr="C:\Users\Pedagog\Downloads\Internatio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agog\Downloads\Internationa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396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C88">
      <w:rPr>
        <w:noProof/>
        <w:sz w:val="20"/>
        <w:szCs w:val="20"/>
      </w:rPr>
      <w:t xml:space="preserve">Laudova 1024/10, 163 00  Praha 6 – Řepy, </w:t>
    </w:r>
  </w:p>
  <w:p w:rsidR="00A168CF" w:rsidRPr="003B0EF3" w:rsidRDefault="00A168CF" w:rsidP="00A21CDF">
    <w:pPr>
      <w:pStyle w:val="Zhlav"/>
      <w:spacing w:after="60"/>
      <w:ind w:left="1985"/>
      <w:jc w:val="center"/>
      <w:rPr>
        <w:noProof/>
        <w:sz w:val="20"/>
        <w:szCs w:val="20"/>
      </w:rPr>
    </w:pPr>
    <w:r w:rsidRPr="001B4C88">
      <w:rPr>
        <w:noProof/>
        <w:sz w:val="20"/>
        <w:szCs w:val="20"/>
      </w:rPr>
      <w:t xml:space="preserve">IČO: </w:t>
    </w:r>
    <w:r w:rsidRPr="003B0EF3">
      <w:rPr>
        <w:noProof/>
        <w:sz w:val="20"/>
        <w:szCs w:val="20"/>
      </w:rPr>
      <w:t>02556031</w:t>
    </w:r>
    <w:r w:rsidRPr="001B4C88">
      <w:rPr>
        <w:noProof/>
        <w:sz w:val="20"/>
        <w:szCs w:val="20"/>
      </w:rPr>
      <w:t xml:space="preserve">, IZO: </w:t>
    </w:r>
    <w:r w:rsidRPr="003B0EF3">
      <w:rPr>
        <w:noProof/>
        <w:sz w:val="20"/>
        <w:szCs w:val="20"/>
      </w:rPr>
      <w:t>110001923</w:t>
    </w:r>
  </w:p>
  <w:p w:rsidR="00A168CF" w:rsidRDefault="00A168CF" w:rsidP="00A21CDF">
    <w:pPr>
      <w:pStyle w:val="Zhlav"/>
      <w:spacing w:after="60"/>
      <w:ind w:left="1985"/>
      <w:jc w:val="center"/>
      <w:rPr>
        <w:noProof/>
        <w:sz w:val="20"/>
        <w:szCs w:val="20"/>
      </w:rPr>
    </w:pPr>
    <w:r w:rsidRPr="001B4C88">
      <w:rPr>
        <w:noProof/>
        <w:sz w:val="20"/>
        <w:szCs w:val="20"/>
      </w:rPr>
      <w:t xml:space="preserve">Tel.: </w:t>
    </w:r>
    <w:r>
      <w:rPr>
        <w:noProof/>
        <w:sz w:val="20"/>
        <w:szCs w:val="20"/>
      </w:rPr>
      <w:t>+420 222 220 431, +420 244 464 456</w:t>
    </w:r>
  </w:p>
  <w:p w:rsidR="00A168CF" w:rsidRDefault="00A168CF" w:rsidP="00A21CDF">
    <w:pPr>
      <w:pStyle w:val="Zhlav"/>
      <w:spacing w:after="60"/>
      <w:ind w:left="1985"/>
      <w:jc w:val="center"/>
    </w:pPr>
    <w:r w:rsidRPr="001B4C88">
      <w:rPr>
        <w:noProof/>
        <w:sz w:val="20"/>
        <w:szCs w:val="20"/>
      </w:rPr>
      <w:t xml:space="preserve">e-mail: </w:t>
    </w:r>
    <w:r>
      <w:rPr>
        <w:noProof/>
        <w:sz w:val="20"/>
        <w:szCs w:val="20"/>
      </w:rPr>
      <w:t>info@gisos.cz</w:t>
    </w:r>
    <w:r>
      <w:t xml:space="preserve"> </w:t>
    </w:r>
  </w:p>
  <w:p w:rsidR="00A168CF" w:rsidRPr="001B4C88" w:rsidRDefault="00A168CF" w:rsidP="005C250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A17"/>
    <w:multiLevelType w:val="hybridMultilevel"/>
    <w:tmpl w:val="6F00E362"/>
    <w:lvl w:ilvl="0" w:tplc="D122A638">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C7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E296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E72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4B7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AC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EF5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C82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EFD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33ADB"/>
    <w:multiLevelType w:val="hybridMultilevel"/>
    <w:tmpl w:val="704A2342"/>
    <w:lvl w:ilvl="0" w:tplc="0F7690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437E4D"/>
    <w:multiLevelType w:val="hybridMultilevel"/>
    <w:tmpl w:val="5D3A1464"/>
    <w:lvl w:ilvl="0" w:tplc="99D8895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EB5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452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A86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216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E4A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431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4F0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850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6713C3"/>
    <w:multiLevelType w:val="hybridMultilevel"/>
    <w:tmpl w:val="4C40C4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1D6699"/>
    <w:multiLevelType w:val="hybridMultilevel"/>
    <w:tmpl w:val="A26EF602"/>
    <w:lvl w:ilvl="0" w:tplc="5BC880D6">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AB8AE">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E4896">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80768">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23884">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8B762">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5C5F8A">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C0692">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4E1B0">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D40B8D"/>
    <w:multiLevelType w:val="hybridMultilevel"/>
    <w:tmpl w:val="B73AA934"/>
    <w:lvl w:ilvl="0" w:tplc="BC44331E">
      <w:start w:val="2"/>
      <w:numFmt w:val="lowerLetter"/>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C3318">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BE9B1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2BF1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AABB8">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8DFE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014A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A28494">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21E4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963A00"/>
    <w:multiLevelType w:val="hybridMultilevel"/>
    <w:tmpl w:val="B0F085A8"/>
    <w:lvl w:ilvl="0" w:tplc="06C4C7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816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EAA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42D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257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AA2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624C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449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A89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08326D"/>
    <w:multiLevelType w:val="hybridMultilevel"/>
    <w:tmpl w:val="33FA675C"/>
    <w:lvl w:ilvl="0" w:tplc="D076F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B943F63"/>
    <w:multiLevelType w:val="hybridMultilevel"/>
    <w:tmpl w:val="FBD608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E637F0"/>
    <w:multiLevelType w:val="hybridMultilevel"/>
    <w:tmpl w:val="C71E5578"/>
    <w:lvl w:ilvl="0" w:tplc="67127A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08A0F25"/>
    <w:multiLevelType w:val="hybridMultilevel"/>
    <w:tmpl w:val="002CDCCE"/>
    <w:lvl w:ilvl="0" w:tplc="4392A9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14A3DA4"/>
    <w:multiLevelType w:val="hybridMultilevel"/>
    <w:tmpl w:val="EBB05566"/>
    <w:lvl w:ilvl="0" w:tplc="7CA655E6">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82262">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04D16">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213B2">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62E8">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4828A">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A53F6">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4351E">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AF09E">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8520E0"/>
    <w:multiLevelType w:val="hybridMultilevel"/>
    <w:tmpl w:val="C512F174"/>
    <w:lvl w:ilvl="0" w:tplc="91561834">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8241A">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85818">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2854A">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273F0">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AD052">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8311A">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A7092">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AC992">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C53A4E"/>
    <w:multiLevelType w:val="hybridMultilevel"/>
    <w:tmpl w:val="FE6AC8FA"/>
    <w:lvl w:ilvl="0" w:tplc="A5AA139C">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089AC">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AE4A4">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62656">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82B70">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C57AE">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C94">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C736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20476">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6F0F8B"/>
    <w:multiLevelType w:val="hybridMultilevel"/>
    <w:tmpl w:val="28802CFE"/>
    <w:lvl w:ilvl="0" w:tplc="0436E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6663582"/>
    <w:multiLevelType w:val="hybridMultilevel"/>
    <w:tmpl w:val="595A2C9E"/>
    <w:lvl w:ilvl="0" w:tplc="2A1006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3472E7"/>
    <w:multiLevelType w:val="hybridMultilevel"/>
    <w:tmpl w:val="30209B08"/>
    <w:lvl w:ilvl="0" w:tplc="DB606A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6E6314F"/>
    <w:multiLevelType w:val="hybridMultilevel"/>
    <w:tmpl w:val="12E4141C"/>
    <w:lvl w:ilvl="0" w:tplc="0436E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6EF7CC2"/>
    <w:multiLevelType w:val="hybridMultilevel"/>
    <w:tmpl w:val="DB48E5F0"/>
    <w:lvl w:ilvl="0" w:tplc="E738DAF6">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E4566">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818D6">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A5B8C">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0C611E">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E6A5A">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6C628">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824516">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E5050">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7C39A4"/>
    <w:multiLevelType w:val="hybridMultilevel"/>
    <w:tmpl w:val="163E9DBE"/>
    <w:lvl w:ilvl="0" w:tplc="294A7928">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A0BC6">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F2D86E">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A7F90">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ABFDC">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02544">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6EBEE">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05160">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080C6">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0F3F54"/>
    <w:multiLevelType w:val="hybridMultilevel"/>
    <w:tmpl w:val="5C5A3F2C"/>
    <w:lvl w:ilvl="0" w:tplc="CE8ED434">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23714">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B0931C">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E20E2">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022AA">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669EC">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4709C">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8650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C4E564">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354EF2"/>
    <w:multiLevelType w:val="hybridMultilevel"/>
    <w:tmpl w:val="B89A982A"/>
    <w:lvl w:ilvl="0" w:tplc="1DB28170">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C22C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C1A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891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09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63C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437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8F5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E07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B311B9"/>
    <w:multiLevelType w:val="hybridMultilevel"/>
    <w:tmpl w:val="3FA622C4"/>
    <w:lvl w:ilvl="0" w:tplc="20B66F3C">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C6A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A699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4AB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8EA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53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A8C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5034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2C3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640B94"/>
    <w:multiLevelType w:val="hybridMultilevel"/>
    <w:tmpl w:val="E0A6E88C"/>
    <w:lvl w:ilvl="0" w:tplc="D6D6590A">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CFD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892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8E8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889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489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146F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2D9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4E0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A849DF"/>
    <w:multiLevelType w:val="hybridMultilevel"/>
    <w:tmpl w:val="4CB63438"/>
    <w:lvl w:ilvl="0" w:tplc="AAD64EA8">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48B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CAE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24F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E59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281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0E6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C3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484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64790A"/>
    <w:multiLevelType w:val="hybridMultilevel"/>
    <w:tmpl w:val="F09C4C38"/>
    <w:lvl w:ilvl="0" w:tplc="0436E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E6E739C"/>
    <w:multiLevelType w:val="hybridMultilevel"/>
    <w:tmpl w:val="0B52AE0C"/>
    <w:lvl w:ilvl="0" w:tplc="73A0514C">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8022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60AF6">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E8D16">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C0694">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2187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10932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6A40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85B5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563B4D"/>
    <w:multiLevelType w:val="hybridMultilevel"/>
    <w:tmpl w:val="1FA085B0"/>
    <w:lvl w:ilvl="0" w:tplc="FC029F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F9E7BC7"/>
    <w:multiLevelType w:val="hybridMultilevel"/>
    <w:tmpl w:val="96BC223A"/>
    <w:lvl w:ilvl="0" w:tplc="959ADC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44BE0">
      <w:start w:val="1"/>
      <w:numFmt w:val="lowerLetter"/>
      <w:lvlText w:val="%2)"/>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A42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08B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04B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C60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A0E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E6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EB7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F74C8F"/>
    <w:multiLevelType w:val="hybridMultilevel"/>
    <w:tmpl w:val="39862EA4"/>
    <w:lvl w:ilvl="0" w:tplc="0436E64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53B650F"/>
    <w:multiLevelType w:val="hybridMultilevel"/>
    <w:tmpl w:val="DA56D1B8"/>
    <w:lvl w:ilvl="0" w:tplc="0436E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779613B"/>
    <w:multiLevelType w:val="hybridMultilevel"/>
    <w:tmpl w:val="B4246FAC"/>
    <w:lvl w:ilvl="0" w:tplc="B1E0816C">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4C91C">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8E924">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8040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6279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AF7B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E673E">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24B500">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AA8A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A625B1"/>
    <w:multiLevelType w:val="hybridMultilevel"/>
    <w:tmpl w:val="83361A54"/>
    <w:lvl w:ilvl="0" w:tplc="4B64AE76">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040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C01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E4F0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CD7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CB0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A70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6B2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250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442CF4"/>
    <w:multiLevelType w:val="hybridMultilevel"/>
    <w:tmpl w:val="E0B2BEE0"/>
    <w:lvl w:ilvl="0" w:tplc="F04C2C38">
      <w:start w:val="1"/>
      <w:numFmt w:val="lowerLetter"/>
      <w:lvlText w:val="%1)"/>
      <w:lvlJc w:val="left"/>
      <w:pPr>
        <w:ind w:left="1380" w:hanging="360"/>
      </w:pPr>
      <w:rPr>
        <w:rFonts w:hint="default"/>
      </w:r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34" w15:restartNumberingAfterBreak="0">
    <w:nsid w:val="6BDB7FF5"/>
    <w:multiLevelType w:val="hybridMultilevel"/>
    <w:tmpl w:val="5F8AACE8"/>
    <w:lvl w:ilvl="0" w:tplc="CB8C51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C850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4BE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E6D8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56F79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A513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811B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670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22B2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E053AB"/>
    <w:multiLevelType w:val="hybridMultilevel"/>
    <w:tmpl w:val="39862EA4"/>
    <w:lvl w:ilvl="0" w:tplc="0436E64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03032E4"/>
    <w:multiLevelType w:val="hybridMultilevel"/>
    <w:tmpl w:val="1EDADB02"/>
    <w:lvl w:ilvl="0" w:tplc="874AC4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E145E">
      <w:start w:val="4"/>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B6881C">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AB008">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6C02C">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6ECF0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2ECA6">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67696">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C1326">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C34419"/>
    <w:multiLevelType w:val="hybridMultilevel"/>
    <w:tmpl w:val="6CBE145C"/>
    <w:lvl w:ilvl="0" w:tplc="8CF8B1BE">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E7416">
      <w:start w:val="1"/>
      <w:numFmt w:val="lowerLetter"/>
      <w:lvlText w:val="%2)"/>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A519C">
      <w:start w:val="1"/>
      <w:numFmt w:val="lowerRoman"/>
      <w:lvlText w:val="%3"/>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2E89E">
      <w:start w:val="1"/>
      <w:numFmt w:val="decimal"/>
      <w:lvlText w:val="%4"/>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87DE4">
      <w:start w:val="1"/>
      <w:numFmt w:val="lowerLetter"/>
      <w:lvlText w:val="%5"/>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032B0">
      <w:start w:val="1"/>
      <w:numFmt w:val="lowerRoman"/>
      <w:lvlText w:val="%6"/>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8CFB2">
      <w:start w:val="1"/>
      <w:numFmt w:val="decimal"/>
      <w:lvlText w:val="%7"/>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66FD2">
      <w:start w:val="1"/>
      <w:numFmt w:val="lowerLetter"/>
      <w:lvlText w:val="%8"/>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0AEB2">
      <w:start w:val="1"/>
      <w:numFmt w:val="lowerRoman"/>
      <w:lvlText w:val="%9"/>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D30FBB"/>
    <w:multiLevelType w:val="hybridMultilevel"/>
    <w:tmpl w:val="7624BF68"/>
    <w:lvl w:ilvl="0" w:tplc="8CC6F02E">
      <w:start w:val="1"/>
      <w:numFmt w:val="lowerLetter"/>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C374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2F23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CAF72">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8C3AC">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2B5B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EFF3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8C06E">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2026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5509A2"/>
    <w:multiLevelType w:val="hybridMultilevel"/>
    <w:tmpl w:val="6838AA24"/>
    <w:lvl w:ilvl="0" w:tplc="A2FABD48">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612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6070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4A7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21D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CA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C0C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A3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CF8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7D44DDC"/>
    <w:multiLevelType w:val="hybridMultilevel"/>
    <w:tmpl w:val="6C3E1E6A"/>
    <w:lvl w:ilvl="0" w:tplc="0436E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A1539A3"/>
    <w:multiLevelType w:val="hybridMultilevel"/>
    <w:tmpl w:val="24261E28"/>
    <w:lvl w:ilvl="0" w:tplc="8424F9A0">
      <w:start w:val="1"/>
      <w:numFmt w:val="lowerLetter"/>
      <w:lvlText w:val="%1)"/>
      <w:lvlJc w:val="left"/>
      <w:pPr>
        <w:ind w:left="1185" w:hanging="36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42" w15:restartNumberingAfterBreak="0">
    <w:nsid w:val="7B217ACC"/>
    <w:multiLevelType w:val="hybridMultilevel"/>
    <w:tmpl w:val="2B2ED61C"/>
    <w:lvl w:ilvl="0" w:tplc="E856B9C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8"/>
  </w:num>
  <w:num w:numId="2">
    <w:abstractNumId w:val="9"/>
  </w:num>
  <w:num w:numId="3">
    <w:abstractNumId w:val="3"/>
  </w:num>
  <w:num w:numId="4">
    <w:abstractNumId w:val="42"/>
  </w:num>
  <w:num w:numId="5">
    <w:abstractNumId w:val="7"/>
  </w:num>
  <w:num w:numId="6">
    <w:abstractNumId w:val="27"/>
  </w:num>
  <w:num w:numId="7">
    <w:abstractNumId w:val="29"/>
  </w:num>
  <w:num w:numId="8">
    <w:abstractNumId w:val="35"/>
  </w:num>
  <w:num w:numId="9">
    <w:abstractNumId w:val="30"/>
  </w:num>
  <w:num w:numId="10">
    <w:abstractNumId w:val="40"/>
  </w:num>
  <w:num w:numId="11">
    <w:abstractNumId w:val="14"/>
  </w:num>
  <w:num w:numId="12">
    <w:abstractNumId w:val="25"/>
  </w:num>
  <w:num w:numId="13">
    <w:abstractNumId w:val="17"/>
  </w:num>
  <w:num w:numId="14">
    <w:abstractNumId w:val="33"/>
  </w:num>
  <w:num w:numId="15">
    <w:abstractNumId w:val="10"/>
  </w:num>
  <w:num w:numId="16">
    <w:abstractNumId w:val="1"/>
  </w:num>
  <w:num w:numId="17">
    <w:abstractNumId w:val="15"/>
  </w:num>
  <w:num w:numId="18">
    <w:abstractNumId w:val="41"/>
  </w:num>
  <w:num w:numId="19">
    <w:abstractNumId w:val="16"/>
  </w:num>
  <w:num w:numId="20">
    <w:abstractNumId w:val="39"/>
  </w:num>
  <w:num w:numId="21">
    <w:abstractNumId w:val="24"/>
  </w:num>
  <w:num w:numId="22">
    <w:abstractNumId w:val="2"/>
  </w:num>
  <w:num w:numId="23">
    <w:abstractNumId w:val="6"/>
  </w:num>
  <w:num w:numId="24">
    <w:abstractNumId w:val="28"/>
  </w:num>
  <w:num w:numId="25">
    <w:abstractNumId w:val="31"/>
  </w:num>
  <w:num w:numId="26">
    <w:abstractNumId w:val="5"/>
  </w:num>
  <w:num w:numId="27">
    <w:abstractNumId w:val="26"/>
  </w:num>
  <w:num w:numId="28">
    <w:abstractNumId w:val="38"/>
  </w:num>
  <w:num w:numId="29">
    <w:abstractNumId w:val="37"/>
  </w:num>
  <w:num w:numId="30">
    <w:abstractNumId w:val="13"/>
  </w:num>
  <w:num w:numId="31">
    <w:abstractNumId w:val="19"/>
  </w:num>
  <w:num w:numId="32">
    <w:abstractNumId w:val="18"/>
  </w:num>
  <w:num w:numId="33">
    <w:abstractNumId w:val="20"/>
  </w:num>
  <w:num w:numId="34">
    <w:abstractNumId w:val="36"/>
  </w:num>
  <w:num w:numId="35">
    <w:abstractNumId w:val="4"/>
  </w:num>
  <w:num w:numId="36">
    <w:abstractNumId w:val="34"/>
  </w:num>
  <w:num w:numId="37">
    <w:abstractNumId w:val="0"/>
  </w:num>
  <w:num w:numId="38">
    <w:abstractNumId w:val="12"/>
  </w:num>
  <w:num w:numId="39">
    <w:abstractNumId w:val="23"/>
  </w:num>
  <w:num w:numId="40">
    <w:abstractNumId w:val="32"/>
  </w:num>
  <w:num w:numId="41">
    <w:abstractNumId w:val="11"/>
  </w:num>
  <w:num w:numId="42">
    <w:abstractNumId w:val="2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FE"/>
    <w:rsid w:val="00002A87"/>
    <w:rsid w:val="000074FC"/>
    <w:rsid w:val="00134013"/>
    <w:rsid w:val="001741E1"/>
    <w:rsid w:val="001B4C88"/>
    <w:rsid w:val="00241800"/>
    <w:rsid w:val="00253E26"/>
    <w:rsid w:val="00294EF0"/>
    <w:rsid w:val="00313840"/>
    <w:rsid w:val="00332272"/>
    <w:rsid w:val="0036183C"/>
    <w:rsid w:val="00394A1A"/>
    <w:rsid w:val="00460C28"/>
    <w:rsid w:val="00470F05"/>
    <w:rsid w:val="004D6319"/>
    <w:rsid w:val="00534EF3"/>
    <w:rsid w:val="005C2501"/>
    <w:rsid w:val="005C2B66"/>
    <w:rsid w:val="00646510"/>
    <w:rsid w:val="00646632"/>
    <w:rsid w:val="00655395"/>
    <w:rsid w:val="00674F22"/>
    <w:rsid w:val="006E29F5"/>
    <w:rsid w:val="007B2198"/>
    <w:rsid w:val="007C3871"/>
    <w:rsid w:val="007D2D79"/>
    <w:rsid w:val="007E0201"/>
    <w:rsid w:val="008468A0"/>
    <w:rsid w:val="0088621A"/>
    <w:rsid w:val="00955CF1"/>
    <w:rsid w:val="00955F82"/>
    <w:rsid w:val="009D77EE"/>
    <w:rsid w:val="009E2834"/>
    <w:rsid w:val="00A168CF"/>
    <w:rsid w:val="00A21CDF"/>
    <w:rsid w:val="00B60FB9"/>
    <w:rsid w:val="00BA32FE"/>
    <w:rsid w:val="00BD036A"/>
    <w:rsid w:val="00C93EA0"/>
    <w:rsid w:val="00D738B2"/>
    <w:rsid w:val="00E85253"/>
    <w:rsid w:val="00EA1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6166A"/>
  <w15:chartTrackingRefBased/>
  <w15:docId w15:val="{2E9AD9D8-EB04-456B-B288-9B287356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0C28"/>
    <w:pPr>
      <w:spacing w:after="5" w:line="260" w:lineRule="auto"/>
      <w:ind w:left="10" w:right="3" w:hanging="10"/>
      <w:jc w:val="both"/>
    </w:pPr>
    <w:rPr>
      <w:rFonts w:ascii="Times New Roman" w:eastAsia="Times New Roman" w:hAnsi="Times New Roman" w:cs="Times New Roman"/>
      <w:color w:val="000000"/>
      <w:sz w:val="24"/>
      <w:lang w:eastAsia="cs-CZ"/>
    </w:rPr>
  </w:style>
  <w:style w:type="paragraph" w:styleId="Nadpis1">
    <w:name w:val="heading 1"/>
    <w:next w:val="Normln"/>
    <w:link w:val="Nadpis1Char"/>
    <w:uiPriority w:val="9"/>
    <w:unhideWhenUsed/>
    <w:qFormat/>
    <w:rsid w:val="00460C28"/>
    <w:pPr>
      <w:keepNext/>
      <w:keepLines/>
      <w:spacing w:after="0"/>
      <w:ind w:left="10" w:right="4" w:hanging="10"/>
      <w:jc w:val="center"/>
      <w:outlineLvl w:val="0"/>
    </w:pPr>
    <w:rPr>
      <w:rFonts w:ascii="Times New Roman" w:eastAsia="Times New Roman" w:hAnsi="Times New Roman" w:cs="Times New Roman"/>
      <w:b/>
      <w:color w:val="000000"/>
      <w:sz w:val="28"/>
      <w:lang w:eastAsia="cs-CZ"/>
    </w:rPr>
  </w:style>
  <w:style w:type="paragraph" w:styleId="Nadpis2">
    <w:name w:val="heading 2"/>
    <w:next w:val="Normln"/>
    <w:link w:val="Nadpis2Char"/>
    <w:uiPriority w:val="9"/>
    <w:unhideWhenUsed/>
    <w:qFormat/>
    <w:rsid w:val="00460C28"/>
    <w:pPr>
      <w:keepNext/>
      <w:keepLines/>
      <w:spacing w:after="0"/>
      <w:ind w:left="10" w:right="6" w:hanging="10"/>
      <w:jc w:val="center"/>
      <w:outlineLvl w:val="1"/>
    </w:pPr>
    <w:rPr>
      <w:rFonts w:ascii="Times New Roman" w:eastAsia="Times New Roman" w:hAnsi="Times New Roman" w:cs="Times New Roman"/>
      <w:b/>
      <w:color w:val="000000"/>
      <w:sz w:val="24"/>
      <w:lang w:eastAsia="cs-CZ"/>
    </w:rPr>
  </w:style>
  <w:style w:type="paragraph" w:styleId="Nadpis3">
    <w:name w:val="heading 3"/>
    <w:next w:val="Normln"/>
    <w:link w:val="Nadpis3Char"/>
    <w:uiPriority w:val="9"/>
    <w:unhideWhenUsed/>
    <w:qFormat/>
    <w:rsid w:val="00460C28"/>
    <w:pPr>
      <w:keepNext/>
      <w:keepLines/>
      <w:spacing w:after="0"/>
      <w:ind w:left="10" w:right="6" w:hanging="10"/>
      <w:jc w:val="center"/>
      <w:outlineLvl w:val="2"/>
    </w:pPr>
    <w:rPr>
      <w:rFonts w:ascii="Times New Roman" w:eastAsia="Times New Roman" w:hAnsi="Times New Roman" w:cs="Times New Roman"/>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32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32FE"/>
  </w:style>
  <w:style w:type="paragraph" w:styleId="Zpat">
    <w:name w:val="footer"/>
    <w:basedOn w:val="Normln"/>
    <w:link w:val="ZpatChar"/>
    <w:uiPriority w:val="99"/>
    <w:unhideWhenUsed/>
    <w:rsid w:val="00BA32FE"/>
    <w:pPr>
      <w:tabs>
        <w:tab w:val="center" w:pos="4536"/>
        <w:tab w:val="right" w:pos="9072"/>
      </w:tabs>
      <w:spacing w:after="0" w:line="240" w:lineRule="auto"/>
    </w:pPr>
  </w:style>
  <w:style w:type="character" w:customStyle="1" w:styleId="ZpatChar">
    <w:name w:val="Zápatí Char"/>
    <w:basedOn w:val="Standardnpsmoodstavce"/>
    <w:link w:val="Zpat"/>
    <w:uiPriority w:val="99"/>
    <w:rsid w:val="00BA32FE"/>
  </w:style>
  <w:style w:type="paragraph" w:styleId="Textbubliny">
    <w:name w:val="Balloon Text"/>
    <w:basedOn w:val="Normln"/>
    <w:link w:val="TextbublinyChar"/>
    <w:uiPriority w:val="99"/>
    <w:semiHidden/>
    <w:unhideWhenUsed/>
    <w:rsid w:val="00BA32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32FE"/>
    <w:rPr>
      <w:rFonts w:ascii="Segoe UI" w:hAnsi="Segoe UI" w:cs="Segoe UI"/>
      <w:sz w:val="18"/>
      <w:szCs w:val="18"/>
    </w:rPr>
  </w:style>
  <w:style w:type="character" w:styleId="Hypertextovodkaz">
    <w:name w:val="Hyperlink"/>
    <w:basedOn w:val="Standardnpsmoodstavce"/>
    <w:uiPriority w:val="99"/>
    <w:unhideWhenUsed/>
    <w:rsid w:val="00655395"/>
    <w:rPr>
      <w:color w:val="0563C1" w:themeColor="hyperlink"/>
      <w:u w:val="single"/>
    </w:rPr>
  </w:style>
  <w:style w:type="paragraph" w:styleId="Odstavecseseznamem">
    <w:name w:val="List Paragraph"/>
    <w:basedOn w:val="Normln"/>
    <w:uiPriority w:val="34"/>
    <w:qFormat/>
    <w:rsid w:val="00D738B2"/>
    <w:pPr>
      <w:ind w:left="720"/>
      <w:contextualSpacing/>
    </w:pPr>
  </w:style>
  <w:style w:type="character" w:customStyle="1" w:styleId="Nadpis1Char">
    <w:name w:val="Nadpis 1 Char"/>
    <w:basedOn w:val="Standardnpsmoodstavce"/>
    <w:link w:val="Nadpis1"/>
    <w:uiPriority w:val="9"/>
    <w:rsid w:val="00460C28"/>
    <w:rPr>
      <w:rFonts w:ascii="Times New Roman" w:eastAsia="Times New Roman" w:hAnsi="Times New Roman" w:cs="Times New Roman"/>
      <w:b/>
      <w:color w:val="000000"/>
      <w:sz w:val="28"/>
      <w:lang w:eastAsia="cs-CZ"/>
    </w:rPr>
  </w:style>
  <w:style w:type="character" w:customStyle="1" w:styleId="Nadpis2Char">
    <w:name w:val="Nadpis 2 Char"/>
    <w:basedOn w:val="Standardnpsmoodstavce"/>
    <w:link w:val="Nadpis2"/>
    <w:uiPriority w:val="9"/>
    <w:rsid w:val="00460C28"/>
    <w:rPr>
      <w:rFonts w:ascii="Times New Roman" w:eastAsia="Times New Roman" w:hAnsi="Times New Roman" w:cs="Times New Roman"/>
      <w:b/>
      <w:color w:val="000000"/>
      <w:sz w:val="24"/>
      <w:lang w:eastAsia="cs-CZ"/>
    </w:rPr>
  </w:style>
  <w:style w:type="character" w:customStyle="1" w:styleId="Nadpis3Char">
    <w:name w:val="Nadpis 3 Char"/>
    <w:basedOn w:val="Standardnpsmoodstavce"/>
    <w:link w:val="Nadpis3"/>
    <w:uiPriority w:val="9"/>
    <w:rsid w:val="00460C28"/>
    <w:rPr>
      <w:rFonts w:ascii="Times New Roman" w:eastAsia="Times New Roman" w:hAnsi="Times New Roman" w:cs="Times New Roman"/>
      <w:color w:val="000000"/>
      <w:sz w:val="24"/>
      <w:lang w:eastAsia="cs-CZ"/>
    </w:rPr>
  </w:style>
  <w:style w:type="paragraph" w:styleId="Obsah1">
    <w:name w:val="toc 1"/>
    <w:hidden/>
    <w:uiPriority w:val="39"/>
    <w:rsid w:val="00460C28"/>
    <w:pPr>
      <w:spacing w:after="14" w:line="257" w:lineRule="auto"/>
      <w:ind w:left="25" w:right="28" w:hanging="10"/>
      <w:jc w:val="both"/>
    </w:pPr>
    <w:rPr>
      <w:rFonts w:ascii="Times New Roman" w:eastAsia="Times New Roman" w:hAnsi="Times New Roman" w:cs="Times New Roman"/>
      <w:color w:val="000000"/>
      <w:sz w:val="20"/>
      <w:lang w:eastAsia="cs-CZ"/>
    </w:rPr>
  </w:style>
  <w:style w:type="paragraph" w:styleId="Obsah2">
    <w:name w:val="toc 2"/>
    <w:hidden/>
    <w:uiPriority w:val="39"/>
    <w:rsid w:val="00460C28"/>
    <w:pPr>
      <w:spacing w:after="14" w:line="257" w:lineRule="auto"/>
      <w:ind w:left="224" w:right="28" w:hanging="10"/>
      <w:jc w:val="both"/>
    </w:pPr>
    <w:rPr>
      <w:rFonts w:ascii="Times New Roman" w:eastAsia="Times New Roman" w:hAnsi="Times New Roman" w:cs="Times New Roman"/>
      <w:color w:val="000000"/>
      <w:sz w:val="20"/>
      <w:lang w:eastAsia="cs-CZ"/>
    </w:rPr>
  </w:style>
  <w:style w:type="table" w:customStyle="1" w:styleId="TableGrid">
    <w:name w:val="TableGrid"/>
    <w:rsid w:val="00460C28"/>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5267</Words>
  <Characters>31080</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PTKSOŠ</dc:creator>
  <cp:keywords/>
  <dc:description/>
  <cp:lastModifiedBy>Pedagog</cp:lastModifiedBy>
  <cp:revision>2</cp:revision>
  <cp:lastPrinted>2024-08-20T08:54:00Z</cp:lastPrinted>
  <dcterms:created xsi:type="dcterms:W3CDTF">2024-08-20T08:54:00Z</dcterms:created>
  <dcterms:modified xsi:type="dcterms:W3CDTF">2024-08-20T08:54:00Z</dcterms:modified>
</cp:coreProperties>
</file>